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8E4" w:rsidRPr="004B3EC1" w:rsidRDefault="00B36203" w:rsidP="00B93B74">
      <w:pPr>
        <w:rPr>
          <w:rFonts w:eastAsia="Times New Roman" w:cstheme="minorHAnsi"/>
          <w:b/>
          <w:u w:val="single"/>
          <w:lang w:eastAsia="es-ES"/>
        </w:rPr>
      </w:pPr>
      <w:r w:rsidRPr="004B3EC1">
        <w:rPr>
          <w:rFonts w:eastAsia="Times New Roman" w:cstheme="minorHAnsi"/>
          <w:b/>
          <w:u w:val="single"/>
          <w:lang w:eastAsia="es-ES"/>
        </w:rPr>
        <w:t>CONTRATO N°</w:t>
      </w:r>
      <w:r w:rsidR="00E3340C">
        <w:rPr>
          <w:rFonts w:eastAsia="Times New Roman" w:cstheme="minorHAnsi"/>
          <w:b/>
          <w:u w:val="single"/>
          <w:lang w:eastAsia="es-ES"/>
        </w:rPr>
        <w:t>___</w:t>
      </w:r>
      <w:r w:rsidR="00B93B74">
        <w:rPr>
          <w:rFonts w:eastAsia="Times New Roman" w:cstheme="minorHAnsi"/>
          <w:b/>
          <w:u w:val="single"/>
          <w:lang w:eastAsia="es-ES"/>
        </w:rPr>
        <w:t>/2025</w:t>
      </w:r>
      <w:r w:rsidR="00E3340C">
        <w:rPr>
          <w:rFonts w:eastAsia="Times New Roman" w:cstheme="minorHAnsi"/>
          <w:b/>
          <w:u w:val="single"/>
          <w:lang w:eastAsia="es-ES"/>
        </w:rPr>
        <w:t>_</w:t>
      </w:r>
    </w:p>
    <w:p w:rsidR="00B36203" w:rsidRPr="00023587" w:rsidRDefault="00B93B74" w:rsidP="000532C9">
      <w:pPr>
        <w:jc w:val="both"/>
        <w:rPr>
          <w:rFonts w:eastAsia="Times New Roman" w:cstheme="minorHAnsi"/>
          <w:b/>
          <w:u w:val="single"/>
          <w:lang w:eastAsia="es-ES"/>
        </w:rPr>
      </w:pPr>
      <w:r w:rsidRPr="00023587">
        <w:rPr>
          <w:rFonts w:eastAsia="Times New Roman" w:cstheme="minorHAnsi"/>
          <w:b/>
          <w:u w:val="single"/>
          <w:lang w:eastAsia="es-ES"/>
        </w:rPr>
        <w:t>SERVICIO DE AUDITORÍA EXTERNA E IMPOSITIVA EJERCICIO FISCAL 2025</w:t>
      </w:r>
      <w:r w:rsidR="00B86089" w:rsidRPr="00023587">
        <w:rPr>
          <w:rFonts w:eastAsia="Times New Roman" w:cstheme="minorHAnsi"/>
          <w:b/>
          <w:u w:val="single"/>
          <w:lang w:eastAsia="es-ES"/>
        </w:rPr>
        <w:t xml:space="preserve"> </w:t>
      </w:r>
      <w:r w:rsidR="006F5B98">
        <w:rPr>
          <w:rFonts w:eastAsia="Times New Roman" w:cstheme="minorHAnsi"/>
          <w:b/>
          <w:u w:val="single"/>
          <w:lang w:eastAsia="es-ES"/>
        </w:rPr>
        <w:t>–</w:t>
      </w:r>
      <w:r w:rsidR="00B86089" w:rsidRPr="00023587">
        <w:rPr>
          <w:rFonts w:eastAsia="Times New Roman" w:cstheme="minorHAnsi"/>
          <w:b/>
          <w:u w:val="single"/>
          <w:lang w:eastAsia="es-ES"/>
        </w:rPr>
        <w:t xml:space="preserve"> </w:t>
      </w:r>
      <w:r w:rsidR="006F5B98">
        <w:rPr>
          <w:rFonts w:eastAsia="Times New Roman" w:cstheme="minorHAnsi"/>
          <w:b/>
          <w:u w:val="single"/>
          <w:lang w:eastAsia="es-ES"/>
        </w:rPr>
        <w:t>AD REFERÉNDUM 2026</w:t>
      </w:r>
    </w:p>
    <w:p w:rsidR="004A08E4" w:rsidRPr="004A08E4" w:rsidRDefault="00E91550" w:rsidP="000532C9">
      <w:pPr>
        <w:spacing w:line="240" w:lineRule="auto"/>
        <w:jc w:val="both"/>
        <w:rPr>
          <w:rFonts w:eastAsia="Times New Roman" w:cstheme="minorHAnsi"/>
          <w:lang w:eastAsia="es-ES"/>
        </w:rPr>
      </w:pPr>
      <w:r w:rsidRPr="004B3EC1">
        <w:rPr>
          <w:rFonts w:eastAsia="Times New Roman" w:cstheme="minorHAnsi"/>
          <w:lang w:eastAsia="es-ES"/>
        </w:rPr>
        <w:t xml:space="preserve">Entre la </w:t>
      </w:r>
      <w:r w:rsidRPr="004B3EC1">
        <w:rPr>
          <w:rFonts w:eastAsia="Calibri" w:cstheme="minorHAnsi"/>
          <w:lang w:val="es-ES_tradnl"/>
        </w:rPr>
        <w:t xml:space="preserve">Compañía Paraguaya de Comunicaciones S.A. </w:t>
      </w:r>
      <w:r w:rsidRPr="004B3EC1">
        <w:rPr>
          <w:rFonts w:eastAsia="Calibri" w:cstheme="minorHAnsi"/>
          <w:b/>
          <w:lang w:val="es-ES_tradnl"/>
        </w:rPr>
        <w:t>(COPACO S.A.)</w:t>
      </w:r>
      <w:r w:rsidRPr="004B3EC1">
        <w:rPr>
          <w:rFonts w:eastAsia="Calibri" w:cstheme="minorHAnsi"/>
          <w:lang w:val="es-ES_tradnl"/>
        </w:rPr>
        <w:t>, domiciliada en la casa de las calles Alberdi Nº 531 entre Oliva y Gral. Díaz, Primer Piso, Edificio Gral. Bernardino Caballero, en Asunción, Capital de la República del Paraguay</w:t>
      </w:r>
      <w:r w:rsidRPr="004B3EC1">
        <w:rPr>
          <w:rFonts w:eastAsia="Times New Roman" w:cstheme="minorHAnsi"/>
          <w:lang w:eastAsia="es-ES"/>
        </w:rPr>
        <w:t xml:space="preserve">, representada </w:t>
      </w:r>
      <w:r w:rsidR="00C7090A" w:rsidRPr="004B3EC1">
        <w:rPr>
          <w:rFonts w:eastAsia="Times New Roman" w:cstheme="minorHAnsi"/>
          <w:lang w:eastAsia="es-ES"/>
        </w:rPr>
        <w:t>en</w:t>
      </w:r>
      <w:r w:rsidRPr="004B3EC1">
        <w:rPr>
          <w:rFonts w:eastAsia="Times New Roman" w:cstheme="minorHAnsi"/>
          <w:lang w:eastAsia="es-ES"/>
        </w:rPr>
        <w:t xml:space="preserve"> este acto por el </w:t>
      </w:r>
      <w:r w:rsidRPr="004B3EC1">
        <w:rPr>
          <w:rFonts w:eastAsia="Calibri" w:cstheme="minorHAnsi"/>
          <w:b/>
          <w:i/>
          <w:lang w:val="es-PY"/>
        </w:rPr>
        <w:t xml:space="preserve">ECON. </w:t>
      </w:r>
      <w:r w:rsidRPr="004B3EC1">
        <w:rPr>
          <w:rStyle w:val="nfasis"/>
          <w:rFonts w:cstheme="minorHAnsi"/>
          <w:b/>
        </w:rPr>
        <w:t>OSCAR STARK ROBLEDO</w:t>
      </w:r>
      <w:r w:rsidRPr="004B3EC1">
        <w:rPr>
          <w:rFonts w:eastAsia="Calibri" w:cstheme="minorHAnsi"/>
          <w:lang w:val="es-ES_tradnl"/>
        </w:rPr>
        <w:t xml:space="preserve">, Presidente del Directorio, con R.U.C. Nº 80023541-0 </w:t>
      </w:r>
      <w:r w:rsidRPr="004B3EC1">
        <w:rPr>
          <w:rFonts w:eastAsia="Times New Roman" w:cstheme="minorHAnsi"/>
          <w:lang w:eastAsia="es-ES"/>
        </w:rPr>
        <w:t>denominada en adelante</w:t>
      </w:r>
      <w:r w:rsidRPr="004B3EC1">
        <w:rPr>
          <w:rFonts w:eastAsia="Times New Roman" w:cstheme="minorHAnsi"/>
          <w:b/>
          <w:lang w:eastAsia="es-ES"/>
        </w:rPr>
        <w:t xml:space="preserve"> LA CONTRATANTE</w:t>
      </w:r>
      <w:r w:rsidRPr="004B3EC1">
        <w:rPr>
          <w:rFonts w:eastAsia="Times New Roman" w:cstheme="minorHAnsi"/>
          <w:lang w:eastAsia="es-ES"/>
        </w:rPr>
        <w:t>, por una parte, y, por la otra,</w:t>
      </w:r>
      <w:r w:rsidR="00C7090A" w:rsidRPr="004B3EC1">
        <w:rPr>
          <w:rFonts w:eastAsia="Times New Roman" w:cstheme="minorHAnsi"/>
          <w:lang w:eastAsia="es-ES"/>
        </w:rPr>
        <w:t xml:space="preserve"> la Firma</w:t>
      </w:r>
      <w:r w:rsidR="00B93B74">
        <w:rPr>
          <w:rFonts w:eastAsia="Times New Roman" w:cstheme="minorHAnsi"/>
          <w:lang w:eastAsia="es-ES"/>
        </w:rPr>
        <w:t>___________________, domiciliada</w:t>
      </w:r>
      <w:r w:rsidRPr="004B3EC1">
        <w:rPr>
          <w:rFonts w:eastAsia="Times New Roman" w:cstheme="minorHAnsi"/>
          <w:lang w:eastAsia="es-ES"/>
        </w:rPr>
        <w:t xml:space="preserve"> en </w:t>
      </w:r>
      <w:r w:rsidRPr="004B3EC1">
        <w:rPr>
          <w:rFonts w:cstheme="minorHAnsi"/>
        </w:rPr>
        <w:t>___________________</w:t>
      </w:r>
      <w:r w:rsidRPr="004B3EC1">
        <w:rPr>
          <w:rFonts w:eastAsia="Times New Roman" w:cstheme="minorHAnsi"/>
          <w:lang w:eastAsia="es-ES"/>
        </w:rPr>
        <w:t>,</w:t>
      </w:r>
      <w:r w:rsidR="00C73A73" w:rsidRPr="004B3EC1">
        <w:rPr>
          <w:rFonts w:eastAsia="Times New Roman" w:cstheme="minorHAnsi"/>
          <w:lang w:eastAsia="es-ES"/>
        </w:rPr>
        <w:t xml:space="preserve">representada en este Acto por </w:t>
      </w:r>
      <w:r w:rsidRPr="004B3EC1">
        <w:rPr>
          <w:rFonts w:eastAsia="Times New Roman" w:cstheme="minorHAnsi"/>
          <w:lang w:eastAsia="es-ES"/>
        </w:rPr>
        <w:t xml:space="preserve"> _______________________,</w:t>
      </w:r>
      <w:r w:rsidR="00C73A73" w:rsidRPr="004B3EC1">
        <w:rPr>
          <w:rFonts w:eastAsia="Times New Roman" w:cstheme="minorHAnsi"/>
          <w:lang w:eastAsia="es-ES"/>
        </w:rPr>
        <w:t xml:space="preserve"> con Cédula de Identidad </w:t>
      </w:r>
      <w:r w:rsidR="00C3031C" w:rsidRPr="004B3EC1">
        <w:rPr>
          <w:rFonts w:eastAsia="Times New Roman" w:cstheme="minorHAnsi"/>
          <w:lang w:eastAsia="es-ES"/>
        </w:rPr>
        <w:t>Civil N</w:t>
      </w:r>
      <w:r w:rsidR="00C73A73" w:rsidRPr="004B3EC1">
        <w:rPr>
          <w:rFonts w:eastAsia="Times New Roman" w:cstheme="minorHAnsi"/>
          <w:lang w:eastAsia="es-ES"/>
        </w:rPr>
        <w:t>°</w:t>
      </w:r>
      <w:r w:rsidR="00C3031C" w:rsidRPr="004B3EC1">
        <w:rPr>
          <w:rFonts w:eastAsia="Times New Roman" w:cstheme="minorHAnsi"/>
          <w:lang w:eastAsia="es-ES"/>
        </w:rPr>
        <w:t>________,</w:t>
      </w:r>
      <w:r w:rsidRPr="004B3EC1">
        <w:rPr>
          <w:rFonts w:eastAsia="Times New Roman" w:cstheme="minorHAnsi"/>
          <w:lang w:eastAsia="es-ES"/>
        </w:rPr>
        <w:t xml:space="preserve"> con RUC N° </w:t>
      </w:r>
      <w:r w:rsidRPr="004B3EC1">
        <w:rPr>
          <w:rFonts w:eastAsia="Times New Roman" w:cstheme="minorHAnsi"/>
          <w:iCs/>
          <w:lang w:val="es-PY" w:eastAsia="es-PY"/>
        </w:rPr>
        <w:t>_________________</w:t>
      </w:r>
      <w:r w:rsidRPr="004B3EC1">
        <w:rPr>
          <w:rFonts w:eastAsia="Times New Roman" w:cstheme="minorHAnsi"/>
          <w:lang w:eastAsia="es-ES"/>
        </w:rPr>
        <w:t xml:space="preserve">, denominada en adelante </w:t>
      </w:r>
      <w:r w:rsidR="000E4052" w:rsidRPr="004B3EC1">
        <w:rPr>
          <w:rFonts w:eastAsia="Times New Roman" w:cstheme="minorHAnsi"/>
          <w:b/>
          <w:lang w:eastAsia="es-ES"/>
        </w:rPr>
        <w:t>EL PROVEEDOR</w:t>
      </w:r>
      <w:r w:rsidRPr="004B3EC1">
        <w:rPr>
          <w:rFonts w:eastAsia="Times New Roman" w:cstheme="minorHAnsi"/>
          <w:lang w:eastAsia="es-ES"/>
        </w:rPr>
        <w:t>, identificadas en conjunto como “LAS PARTES” e, individualmente, “PARTE”, acuerdan celebrar el presente contrato de</w:t>
      </w:r>
      <w:r w:rsidRPr="004B3EC1">
        <w:rPr>
          <w:rFonts w:eastAsia="Times New Roman" w:cstheme="minorHAnsi"/>
          <w:b/>
          <w:lang w:eastAsia="es-ES"/>
        </w:rPr>
        <w:t xml:space="preserve"> “</w:t>
      </w:r>
      <w:r w:rsidR="00BA7937">
        <w:rPr>
          <w:rFonts w:eastAsia="Times New Roman" w:cstheme="minorHAnsi"/>
          <w:b/>
          <w:lang w:eastAsia="es-ES"/>
        </w:rPr>
        <w:t>SERVICIO DE AUDITORÍA EXTERNA E IMPOSITIVA EJERCICIO FISCAL 2025</w:t>
      </w:r>
      <w:r w:rsidRPr="004B3EC1">
        <w:rPr>
          <w:rFonts w:eastAsia="Times New Roman" w:cstheme="minorHAnsi"/>
          <w:b/>
          <w:caps/>
          <w:lang w:eastAsia="es-ES"/>
        </w:rPr>
        <w:t>”</w:t>
      </w:r>
      <w:r w:rsidRPr="004B3EC1">
        <w:rPr>
          <w:rFonts w:eastAsia="Times New Roman" w:cstheme="minorHAnsi"/>
          <w:lang w:eastAsia="es-ES"/>
        </w:rPr>
        <w:t>, el cual estará sujeto a las siguientes cláusulas y condiciones:</w:t>
      </w:r>
    </w:p>
    <w:p w:rsidR="00962501" w:rsidRPr="00F523D0" w:rsidRDefault="001C2706" w:rsidP="000532C9">
      <w:pPr>
        <w:tabs>
          <w:tab w:val="num" w:pos="360"/>
          <w:tab w:val="num" w:pos="570"/>
        </w:tabs>
        <w:spacing w:after="0" w:line="240" w:lineRule="auto"/>
        <w:jc w:val="both"/>
        <w:rPr>
          <w:rFonts w:eastAsia="Times New Roman" w:cstheme="minorHAnsi"/>
          <w:b/>
          <w:bCs/>
          <w:u w:val="single"/>
          <w:lang w:eastAsia="es-ES"/>
        </w:rPr>
      </w:pPr>
      <w:r w:rsidRPr="00F523D0">
        <w:rPr>
          <w:rFonts w:eastAsia="Times New Roman" w:cstheme="minorHAnsi"/>
          <w:b/>
          <w:bCs/>
          <w:u w:val="single"/>
          <w:lang w:eastAsia="es-ES"/>
        </w:rPr>
        <w:t>CLÁUSULA PRIMERA: OBJETO.</w:t>
      </w:r>
    </w:p>
    <w:p w:rsidR="00B36203" w:rsidRPr="00500B56" w:rsidRDefault="001C2706" w:rsidP="000532C9">
      <w:pPr>
        <w:spacing w:line="240" w:lineRule="auto"/>
        <w:jc w:val="both"/>
        <w:outlineLvl w:val="6"/>
        <w:rPr>
          <w:rFonts w:eastAsia="Calibri" w:cstheme="minorHAnsi"/>
          <w:b/>
          <w:iCs/>
          <w:u w:val="single"/>
          <w:lang w:val="es-ES_tradnl"/>
        </w:rPr>
      </w:pPr>
      <w:r w:rsidRPr="004B3EC1">
        <w:rPr>
          <w:rFonts w:eastAsia="Calibri" w:cstheme="minorHAnsi"/>
          <w:iCs/>
          <w:lang w:val="es-ES_tradnl"/>
        </w:rPr>
        <w:t>El presente Contrato tiene por objeto establecer los derechos y las obligaciones que asumen LA CONTRATANTE</w:t>
      </w:r>
      <w:r w:rsidR="001811EC">
        <w:rPr>
          <w:rFonts w:eastAsia="Calibri" w:cstheme="minorHAnsi"/>
          <w:iCs/>
          <w:lang w:val="es-ES_tradnl"/>
        </w:rPr>
        <w:t xml:space="preserve"> y EL PROVEEDOR, con relación a</w:t>
      </w:r>
      <w:r w:rsidRPr="004B3EC1">
        <w:rPr>
          <w:rFonts w:eastAsia="Calibri" w:cstheme="minorHAnsi"/>
          <w:iCs/>
          <w:lang w:val="es-ES_tradnl"/>
        </w:rPr>
        <w:t>l “</w:t>
      </w:r>
      <w:r w:rsidR="00BA7937">
        <w:rPr>
          <w:rFonts w:eastAsia="Times New Roman" w:cstheme="minorHAnsi"/>
          <w:b/>
          <w:lang w:eastAsia="es-ES"/>
        </w:rPr>
        <w:t>SERVICIO DE AUDITORÍA EXTERNA E IMPOSITIVA EJERCICIO FISCAL 2025</w:t>
      </w:r>
      <w:r w:rsidR="00424CED">
        <w:rPr>
          <w:rFonts w:eastAsia="Calibri" w:cstheme="minorHAnsi"/>
          <w:iCs/>
          <w:lang w:val="es-ES_tradnl"/>
        </w:rPr>
        <w:t>”</w:t>
      </w:r>
      <w:r w:rsidR="00D52503">
        <w:rPr>
          <w:rFonts w:eastAsia="Calibri" w:cstheme="minorHAnsi"/>
          <w:iCs/>
          <w:lang w:val="es-ES_tradnl"/>
        </w:rPr>
        <w:t xml:space="preserve"> </w:t>
      </w:r>
      <w:r w:rsidR="006F5B98">
        <w:rPr>
          <w:rFonts w:eastAsia="Calibri" w:cstheme="minorHAnsi"/>
          <w:iCs/>
          <w:lang w:val="es-ES_tradnl"/>
        </w:rPr>
        <w:t>–</w:t>
      </w:r>
      <w:r w:rsidR="00D52503">
        <w:rPr>
          <w:rFonts w:eastAsia="Calibri" w:cstheme="minorHAnsi"/>
          <w:iCs/>
          <w:lang w:val="es-ES_tradnl"/>
        </w:rPr>
        <w:t xml:space="preserve"> </w:t>
      </w:r>
      <w:r w:rsidR="006F5B98">
        <w:rPr>
          <w:rFonts w:eastAsia="Calibri" w:cstheme="minorHAnsi"/>
          <w:b/>
          <w:iCs/>
          <w:lang w:val="es-ES_tradnl"/>
        </w:rPr>
        <w:t>AD REFERÉNDUM 2026</w:t>
      </w:r>
      <w:r w:rsidR="00424CED">
        <w:rPr>
          <w:rFonts w:eastAsia="Calibri" w:cstheme="minorHAnsi"/>
          <w:iCs/>
          <w:lang w:val="es-ES_tradnl"/>
        </w:rPr>
        <w:t xml:space="preserve">, que será </w:t>
      </w:r>
      <w:r w:rsidR="00BA7937">
        <w:rPr>
          <w:rFonts w:eastAsia="Calibri" w:cstheme="minorHAnsi"/>
          <w:iCs/>
          <w:lang w:val="es-ES_tradnl"/>
        </w:rPr>
        <w:t>provist</w:t>
      </w:r>
      <w:r w:rsidRPr="004B3EC1">
        <w:rPr>
          <w:rFonts w:eastAsia="Calibri" w:cstheme="minorHAnsi"/>
          <w:iCs/>
          <w:lang w:val="es-ES_tradnl"/>
        </w:rPr>
        <w:t xml:space="preserve">o por el </w:t>
      </w:r>
      <w:r w:rsidR="00BA7937">
        <w:rPr>
          <w:rFonts w:eastAsia="Calibri" w:cstheme="minorHAnsi"/>
          <w:iCs/>
          <w:lang w:val="es-ES_tradnl"/>
        </w:rPr>
        <w:t>Auditor</w:t>
      </w:r>
      <w:r w:rsidRPr="004B3EC1">
        <w:rPr>
          <w:rFonts w:eastAsia="Calibri" w:cstheme="minorHAnsi"/>
          <w:iCs/>
          <w:lang w:val="es-ES_tradnl"/>
        </w:rPr>
        <w:t xml:space="preserve"> a la CONTRATANTE, de acuerdo al Contrato y demás documentos del mismo y a cuyo fiel cumplimiento se obligan las partes.-</w:t>
      </w:r>
    </w:p>
    <w:p w:rsidR="00962501" w:rsidRPr="004B3EC1" w:rsidRDefault="00463F40" w:rsidP="000532C9">
      <w:pPr>
        <w:pStyle w:val="Prrafodelista"/>
        <w:tabs>
          <w:tab w:val="left" w:pos="284"/>
        </w:tabs>
        <w:spacing w:line="240" w:lineRule="auto"/>
        <w:ind w:left="0"/>
        <w:rPr>
          <w:rFonts w:asciiTheme="minorHAnsi" w:hAnsiTheme="minorHAnsi" w:cstheme="minorHAnsi"/>
          <w:b/>
          <w:sz w:val="22"/>
          <w:szCs w:val="22"/>
          <w:lang w:val="es-ES" w:eastAsia="es-ES"/>
        </w:rPr>
      </w:pPr>
      <w:r w:rsidRPr="00C50698">
        <w:rPr>
          <w:rFonts w:asciiTheme="minorHAnsi" w:hAnsiTheme="minorHAnsi" w:cstheme="minorHAnsi"/>
          <w:b/>
          <w:sz w:val="22"/>
          <w:szCs w:val="22"/>
          <w:u w:val="single"/>
          <w:lang w:val="es-ES" w:eastAsia="es-ES"/>
        </w:rPr>
        <w:t>CLÁUSULA SEGUNDA: DOCUMENTOS INTEGRANTES DEL CONTRATO</w:t>
      </w:r>
      <w:r w:rsidRPr="004B3EC1">
        <w:rPr>
          <w:rFonts w:asciiTheme="minorHAnsi" w:hAnsiTheme="minorHAnsi" w:cstheme="minorHAnsi"/>
          <w:b/>
          <w:sz w:val="22"/>
          <w:szCs w:val="22"/>
          <w:lang w:val="es-ES" w:eastAsia="es-ES"/>
        </w:rPr>
        <w:t>.</w:t>
      </w:r>
    </w:p>
    <w:p w:rsidR="00D65FA5" w:rsidRPr="004B3EC1" w:rsidRDefault="00B36203" w:rsidP="000532C9">
      <w:pPr>
        <w:jc w:val="both"/>
        <w:rPr>
          <w:rFonts w:eastAsia="Times New Roman" w:cstheme="minorHAnsi"/>
          <w:lang w:eastAsia="es-ES"/>
        </w:rPr>
      </w:pPr>
      <w:r w:rsidRPr="004B3EC1">
        <w:rPr>
          <w:rFonts w:eastAsia="Times New Roman" w:cstheme="minorHAnsi"/>
          <w:lang w:eastAsia="es-ES"/>
        </w:rPr>
        <w:t>Los documentos</w:t>
      </w:r>
      <w:r w:rsidR="004A08E4">
        <w:rPr>
          <w:rFonts w:eastAsia="Times New Roman" w:cstheme="minorHAnsi"/>
          <w:lang w:eastAsia="es-ES"/>
        </w:rPr>
        <w:t xml:space="preserve"> </w:t>
      </w:r>
      <w:r w:rsidRPr="004B3EC1">
        <w:rPr>
          <w:rFonts w:eastAsia="Times New Roman" w:cstheme="minorHAnsi"/>
          <w:lang w:eastAsia="es-ES"/>
        </w:rPr>
        <w:t xml:space="preserve">que forman parte integral del contrato, además de los documentos contractuales firmados por las partes, son los siguientes: </w:t>
      </w:r>
    </w:p>
    <w:p w:rsidR="00B36203" w:rsidRPr="004B3EC1" w:rsidRDefault="00B36203" w:rsidP="000532C9">
      <w:pPr>
        <w:numPr>
          <w:ilvl w:val="0"/>
          <w:numId w:val="3"/>
        </w:numPr>
        <w:spacing w:after="0" w:line="276" w:lineRule="auto"/>
        <w:jc w:val="both"/>
        <w:rPr>
          <w:rFonts w:eastAsia="Times New Roman" w:cstheme="minorHAnsi"/>
          <w:lang w:eastAsia="es-ES"/>
        </w:rPr>
      </w:pPr>
      <w:r w:rsidRPr="004B3EC1">
        <w:rPr>
          <w:rFonts w:eastAsia="Times New Roman" w:cstheme="minorHAnsi"/>
          <w:lang w:eastAsia="es-ES"/>
        </w:rPr>
        <w:t>Contrato y sus adendas o modificaciones;</w:t>
      </w:r>
    </w:p>
    <w:p w:rsidR="00B36203" w:rsidRPr="004B3EC1" w:rsidRDefault="00B36203" w:rsidP="000532C9">
      <w:pPr>
        <w:numPr>
          <w:ilvl w:val="0"/>
          <w:numId w:val="3"/>
        </w:numPr>
        <w:spacing w:after="0" w:line="276" w:lineRule="auto"/>
        <w:jc w:val="both"/>
        <w:rPr>
          <w:rFonts w:eastAsia="Times New Roman" w:cstheme="minorHAnsi"/>
          <w:lang w:eastAsia="es-ES"/>
        </w:rPr>
      </w:pPr>
      <w:r w:rsidRPr="004B3EC1">
        <w:rPr>
          <w:rFonts w:eastAsia="Times New Roman" w:cstheme="minorHAnsi"/>
          <w:lang w:eastAsia="es-ES"/>
        </w:rPr>
        <w:t xml:space="preserve">El Pliego de Bases y Condiciones y sus adendas o modificaciones; </w:t>
      </w:r>
    </w:p>
    <w:p w:rsidR="00B36203" w:rsidRPr="004B3EC1" w:rsidRDefault="00B36203" w:rsidP="000532C9">
      <w:pPr>
        <w:numPr>
          <w:ilvl w:val="0"/>
          <w:numId w:val="3"/>
        </w:numPr>
        <w:spacing w:after="0" w:line="276" w:lineRule="auto"/>
        <w:jc w:val="both"/>
        <w:rPr>
          <w:rFonts w:eastAsia="Times New Roman" w:cstheme="minorHAnsi"/>
          <w:lang w:eastAsia="es-ES"/>
        </w:rPr>
      </w:pPr>
      <w:r w:rsidRPr="004B3EC1">
        <w:rPr>
          <w:rFonts w:eastAsia="Times New Roman" w:cstheme="minorHAnsi"/>
          <w:lang w:eastAsia="es-ES"/>
        </w:rPr>
        <w:t>Los datos cargados en el SICP;</w:t>
      </w:r>
    </w:p>
    <w:p w:rsidR="00B36203" w:rsidRPr="004B3EC1" w:rsidRDefault="00B36203" w:rsidP="000532C9">
      <w:pPr>
        <w:numPr>
          <w:ilvl w:val="0"/>
          <w:numId w:val="3"/>
        </w:numPr>
        <w:spacing w:after="0" w:line="276" w:lineRule="auto"/>
        <w:jc w:val="both"/>
        <w:rPr>
          <w:rFonts w:eastAsia="Times New Roman" w:cstheme="minorHAnsi"/>
          <w:lang w:eastAsia="es-ES"/>
        </w:rPr>
      </w:pPr>
      <w:r w:rsidRPr="004B3EC1">
        <w:rPr>
          <w:rFonts w:eastAsia="Times New Roman" w:cstheme="minorHAnsi"/>
          <w:lang w:eastAsia="es-ES"/>
        </w:rPr>
        <w:t xml:space="preserve">La oferta del proveedor; </w:t>
      </w:r>
    </w:p>
    <w:p w:rsidR="00B36203" w:rsidRPr="004B3EC1" w:rsidRDefault="00B36203" w:rsidP="000532C9">
      <w:pPr>
        <w:numPr>
          <w:ilvl w:val="0"/>
          <w:numId w:val="3"/>
        </w:numPr>
        <w:spacing w:line="276" w:lineRule="auto"/>
        <w:jc w:val="both"/>
        <w:rPr>
          <w:rFonts w:eastAsia="Times New Roman" w:cstheme="minorHAnsi"/>
          <w:lang w:eastAsia="es-ES"/>
        </w:rPr>
      </w:pPr>
      <w:r w:rsidRPr="004B3EC1">
        <w:rPr>
          <w:rFonts w:eastAsia="Times New Roman" w:cstheme="minorHAnsi"/>
          <w:lang w:eastAsia="es-ES"/>
        </w:rPr>
        <w:t>La resolución de adjudicación del contrato emitida por la contratante y su respectiva notificación.</w:t>
      </w:r>
    </w:p>
    <w:p w:rsidR="00B36203" w:rsidRPr="004B3EC1" w:rsidRDefault="00B36203" w:rsidP="000532C9">
      <w:pPr>
        <w:pStyle w:val="NormalWeb"/>
        <w:spacing w:before="0" w:beforeAutospacing="0" w:after="160" w:afterAutospacing="0"/>
        <w:jc w:val="both"/>
        <w:rPr>
          <w:rFonts w:asciiTheme="minorHAnsi" w:hAnsiTheme="minorHAnsi" w:cstheme="minorHAnsi"/>
          <w:color w:val="000000"/>
        </w:rPr>
      </w:pPr>
      <w:r w:rsidRPr="004B3EC1">
        <w:rPr>
          <w:rFonts w:asciiTheme="minorHAnsi" w:eastAsia="Times New Roman" w:hAnsiTheme="minorHAnsi" w:cstheme="minorHAnsi"/>
          <w:lang w:eastAsia="es-ES"/>
        </w:rPr>
        <w:t>Los documentos que forman parte del contrato deberán considerarse mutuamente explicativos; en caso de contradicción o discrepancia entre los mismos, la prioridad se dará en el orden enunciado anteriormente</w:t>
      </w:r>
      <w:r w:rsidR="00085E64" w:rsidRPr="004B3EC1">
        <w:rPr>
          <w:rFonts w:asciiTheme="minorHAnsi" w:hAnsiTheme="minorHAnsi" w:cstheme="minorHAnsi"/>
          <w:bCs/>
          <w:color w:val="000000"/>
        </w:rPr>
        <w:t>, siempre que no contradigan las disposiciones del Pliego de Bases y Condiciones, en cuyo caso prevalecerá lo dispuesto en este.</w:t>
      </w:r>
    </w:p>
    <w:p w:rsidR="00B36203" w:rsidRPr="00D52503" w:rsidRDefault="00E65117" w:rsidP="000532C9">
      <w:pPr>
        <w:pStyle w:val="Prrafodelista"/>
        <w:tabs>
          <w:tab w:val="left" w:pos="284"/>
        </w:tabs>
        <w:spacing w:line="276" w:lineRule="auto"/>
        <w:ind w:left="0"/>
        <w:rPr>
          <w:rFonts w:asciiTheme="minorHAnsi" w:hAnsiTheme="minorHAnsi" w:cstheme="minorHAnsi"/>
          <w:sz w:val="22"/>
          <w:szCs w:val="22"/>
          <w:u w:val="single"/>
        </w:rPr>
      </w:pPr>
      <w:r w:rsidRPr="00D52503">
        <w:rPr>
          <w:rFonts w:asciiTheme="minorHAnsi" w:hAnsiTheme="minorHAnsi" w:cstheme="minorHAnsi"/>
          <w:b/>
          <w:bCs/>
          <w:sz w:val="22"/>
          <w:szCs w:val="22"/>
          <w:u w:val="single"/>
        </w:rPr>
        <w:t xml:space="preserve">CLÁUSULA TERCERA: </w:t>
      </w:r>
      <w:r w:rsidR="00B36203" w:rsidRPr="00D52503">
        <w:rPr>
          <w:rFonts w:asciiTheme="minorHAnsi" w:hAnsiTheme="minorHAnsi" w:cstheme="minorHAnsi"/>
          <w:b/>
          <w:bCs/>
          <w:sz w:val="22"/>
          <w:szCs w:val="22"/>
          <w:u w:val="single"/>
        </w:rPr>
        <w:t>IDENTIFICACIÓN DEL CRÉDITO PRESUPUESTARIO PARA CUBRIR EL COMPROMISO DERIVADO DEL CONTRATO</w:t>
      </w:r>
      <w:r w:rsidRPr="00D52503">
        <w:rPr>
          <w:rFonts w:asciiTheme="minorHAnsi" w:hAnsiTheme="minorHAnsi" w:cstheme="minorHAnsi"/>
          <w:b/>
          <w:bCs/>
          <w:sz w:val="22"/>
          <w:szCs w:val="22"/>
          <w:u w:val="single"/>
        </w:rPr>
        <w:t>.</w:t>
      </w:r>
    </w:p>
    <w:p w:rsidR="00080C6C" w:rsidRPr="00693C0F" w:rsidRDefault="00B36203" w:rsidP="000532C9">
      <w:pPr>
        <w:tabs>
          <w:tab w:val="num" w:pos="360"/>
        </w:tabs>
        <w:jc w:val="both"/>
        <w:rPr>
          <w:rFonts w:cstheme="minorHAnsi"/>
          <w:i/>
          <w:snapToGrid w:val="0"/>
          <w:color w:val="FF0000"/>
        </w:rPr>
      </w:pPr>
      <w:r w:rsidRPr="004B3EC1">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821039">
        <w:rPr>
          <w:rFonts w:cstheme="minorHAnsi"/>
          <w:snapToGrid w:val="0"/>
          <w:color w:val="000000"/>
        </w:rPr>
        <w:t xml:space="preserve"> </w:t>
      </w:r>
      <w:r w:rsidR="00821039" w:rsidRPr="00821039">
        <w:rPr>
          <w:rFonts w:cstheme="minorHAnsi"/>
          <w:b/>
          <w:snapToGrid w:val="0"/>
          <w:color w:val="000000"/>
        </w:rPr>
        <w:t>466026</w:t>
      </w:r>
      <w:r w:rsidR="00821039">
        <w:rPr>
          <w:rFonts w:cstheme="minorHAnsi"/>
          <w:b/>
          <w:snapToGrid w:val="0"/>
          <w:color w:val="000000"/>
        </w:rPr>
        <w:t>.</w:t>
      </w:r>
    </w:p>
    <w:p w:rsidR="00B36203" w:rsidRPr="00F5589E" w:rsidRDefault="00927FAA" w:rsidP="000532C9">
      <w:pPr>
        <w:tabs>
          <w:tab w:val="num" w:pos="360"/>
        </w:tabs>
        <w:spacing w:after="0"/>
        <w:jc w:val="both"/>
        <w:rPr>
          <w:rFonts w:cstheme="minorHAnsi"/>
          <w:u w:val="single"/>
          <w:lang w:eastAsia="es-ES"/>
        </w:rPr>
      </w:pPr>
      <w:r w:rsidRPr="00F5589E">
        <w:rPr>
          <w:rFonts w:cstheme="minorHAnsi"/>
          <w:b/>
          <w:bCs/>
          <w:u w:val="single"/>
          <w:lang w:eastAsia="es-ES"/>
        </w:rPr>
        <w:t>CLÁ</w:t>
      </w:r>
      <w:r w:rsidR="00330BF5" w:rsidRPr="00F5589E">
        <w:rPr>
          <w:rFonts w:cstheme="minorHAnsi"/>
          <w:b/>
          <w:bCs/>
          <w:u w:val="single"/>
          <w:lang w:eastAsia="es-ES"/>
        </w:rPr>
        <w:t>U</w:t>
      </w:r>
      <w:r w:rsidRPr="00F5589E">
        <w:rPr>
          <w:rFonts w:cstheme="minorHAnsi"/>
          <w:b/>
          <w:bCs/>
          <w:u w:val="single"/>
          <w:lang w:eastAsia="es-ES"/>
        </w:rPr>
        <w:t xml:space="preserve">SULA CUARTA: </w:t>
      </w:r>
      <w:r w:rsidR="00B36203" w:rsidRPr="00F5589E">
        <w:rPr>
          <w:rFonts w:cstheme="minorHAnsi"/>
          <w:b/>
          <w:bCs/>
          <w:u w:val="single"/>
          <w:lang w:eastAsia="es-ES"/>
        </w:rPr>
        <w:t xml:space="preserve">PROCEDIMIENTO DE </w:t>
      </w:r>
      <w:r w:rsidR="006D2E02" w:rsidRPr="00F5589E">
        <w:rPr>
          <w:rFonts w:cstheme="minorHAnsi"/>
          <w:b/>
          <w:bCs/>
          <w:u w:val="single"/>
          <w:lang w:eastAsia="es-ES"/>
        </w:rPr>
        <w:t>CONTRATACIÓN.</w:t>
      </w:r>
    </w:p>
    <w:p w:rsidR="00693C0F" w:rsidRPr="002443DC" w:rsidRDefault="00B36203" w:rsidP="000532C9">
      <w:pPr>
        <w:jc w:val="both"/>
        <w:rPr>
          <w:rFonts w:eastAsia="Times New Roman" w:cstheme="minorHAnsi"/>
          <w:lang w:eastAsia="es-ES"/>
        </w:rPr>
      </w:pPr>
      <w:r w:rsidRPr="004B3EC1">
        <w:rPr>
          <w:rFonts w:eastAsia="Times New Roman" w:cstheme="minorHAnsi"/>
          <w:lang w:eastAsia="es-ES"/>
        </w:rPr>
        <w:t xml:space="preserve">El contrato es el resultado del procedimiento de </w:t>
      </w:r>
      <w:r w:rsidR="00F24F35" w:rsidRPr="004B3EC1">
        <w:rPr>
          <w:rFonts w:eastAsia="Times New Roman" w:cstheme="minorHAnsi"/>
          <w:lang w:eastAsia="es-ES"/>
        </w:rPr>
        <w:t>la</w:t>
      </w:r>
      <w:r w:rsidR="00821039">
        <w:rPr>
          <w:rFonts w:eastAsia="Times New Roman" w:cstheme="minorHAnsi"/>
          <w:lang w:eastAsia="es-ES"/>
        </w:rPr>
        <w:t xml:space="preserve"> </w:t>
      </w:r>
      <w:r w:rsidR="00F24F35" w:rsidRPr="00B34D9A">
        <w:rPr>
          <w:rFonts w:eastAsia="Times New Roman" w:cstheme="minorHAnsi"/>
          <w:b/>
          <w:lang w:eastAsia="es-ES"/>
        </w:rPr>
        <w:t xml:space="preserve">Licitación </w:t>
      </w:r>
      <w:r w:rsidR="00B34D9A" w:rsidRPr="00B34D9A">
        <w:rPr>
          <w:rFonts w:eastAsia="Times New Roman" w:cstheme="minorHAnsi"/>
          <w:b/>
          <w:lang w:eastAsia="es-ES"/>
        </w:rPr>
        <w:t>de Menor Cuantía Nacional</w:t>
      </w:r>
      <w:r w:rsidR="00821039">
        <w:rPr>
          <w:rFonts w:eastAsia="Times New Roman" w:cstheme="minorHAnsi"/>
          <w:b/>
          <w:lang w:eastAsia="es-ES"/>
        </w:rPr>
        <w:t xml:space="preserve"> </w:t>
      </w:r>
      <w:r w:rsidRPr="00B34D9A">
        <w:rPr>
          <w:rFonts w:eastAsia="Times New Roman" w:cstheme="minorHAnsi"/>
          <w:b/>
          <w:lang w:eastAsia="es-ES"/>
        </w:rPr>
        <w:t>N°</w:t>
      </w:r>
      <w:r w:rsidR="00821039">
        <w:rPr>
          <w:rFonts w:eastAsia="Times New Roman" w:cstheme="minorHAnsi"/>
          <w:b/>
          <w:lang w:eastAsia="es-ES"/>
        </w:rPr>
        <w:t xml:space="preserve"> 3</w:t>
      </w:r>
      <w:r w:rsidR="00F24F35" w:rsidRPr="00B34D9A">
        <w:rPr>
          <w:rFonts w:eastAsia="Times New Roman" w:cstheme="minorHAnsi"/>
          <w:b/>
          <w:lang w:eastAsia="es-ES"/>
        </w:rPr>
        <w:t>/2025</w:t>
      </w:r>
      <w:r w:rsidR="00F24F35" w:rsidRPr="004B3EC1">
        <w:rPr>
          <w:rFonts w:eastAsia="Times New Roman" w:cstheme="minorHAnsi"/>
          <w:lang w:eastAsia="es-ES"/>
        </w:rPr>
        <w:t xml:space="preserve">, convocado </w:t>
      </w:r>
      <w:r w:rsidRPr="004B3EC1">
        <w:rPr>
          <w:rFonts w:eastAsia="Times New Roman" w:cstheme="minorHAnsi"/>
          <w:lang w:eastAsia="es-ES"/>
        </w:rPr>
        <w:t>por la</w:t>
      </w:r>
      <w:r w:rsidR="004A08E4">
        <w:rPr>
          <w:rFonts w:eastAsia="Times New Roman" w:cstheme="minorHAnsi"/>
          <w:lang w:eastAsia="es-ES"/>
        </w:rPr>
        <w:t xml:space="preserve"> </w:t>
      </w:r>
      <w:r w:rsidR="00D47046" w:rsidRPr="004B3EC1">
        <w:rPr>
          <w:rFonts w:eastAsia="Times New Roman" w:cstheme="minorHAnsi"/>
          <w:b/>
          <w:lang w:eastAsia="es-ES"/>
        </w:rPr>
        <w:t>Compañía Paraguaya de Comunicaciones S</w:t>
      </w:r>
      <w:r w:rsidR="00F24F35" w:rsidRPr="004B3EC1">
        <w:rPr>
          <w:rFonts w:eastAsia="Times New Roman" w:cstheme="minorHAnsi"/>
          <w:b/>
          <w:lang w:eastAsia="es-ES"/>
        </w:rPr>
        <w:t>ociedad</w:t>
      </w:r>
      <w:r w:rsidR="00D47046" w:rsidRPr="004B3EC1">
        <w:rPr>
          <w:rFonts w:eastAsia="Times New Roman" w:cstheme="minorHAnsi"/>
          <w:b/>
          <w:lang w:eastAsia="es-ES"/>
        </w:rPr>
        <w:t xml:space="preserve"> A</w:t>
      </w:r>
      <w:r w:rsidR="00F24F35" w:rsidRPr="004B3EC1">
        <w:rPr>
          <w:rFonts w:eastAsia="Times New Roman" w:cstheme="minorHAnsi"/>
          <w:b/>
          <w:lang w:eastAsia="es-ES"/>
        </w:rPr>
        <w:t>nónima</w:t>
      </w:r>
      <w:r w:rsidR="00D47046" w:rsidRPr="004B3EC1">
        <w:rPr>
          <w:rFonts w:eastAsia="Times New Roman" w:cstheme="minorHAnsi"/>
          <w:b/>
          <w:lang w:eastAsia="es-ES"/>
        </w:rPr>
        <w:t xml:space="preserve"> (COPACO S.A.)</w:t>
      </w:r>
      <w:r w:rsidRPr="004B3EC1">
        <w:rPr>
          <w:rFonts w:eastAsia="Times New Roman" w:cstheme="minorHAnsi"/>
          <w:lang w:eastAsia="es-ES"/>
        </w:rPr>
        <w:t xml:space="preserve">. La adjudicación fue realizada </w:t>
      </w:r>
      <w:r w:rsidR="00F24F35" w:rsidRPr="004B3EC1">
        <w:rPr>
          <w:rFonts w:eastAsia="Times New Roman" w:cstheme="minorHAnsi"/>
          <w:lang w:eastAsia="es-ES"/>
        </w:rPr>
        <w:t>de conformidad al Acta N°_____ de fecha ___ de _______de 2025.-</w:t>
      </w:r>
    </w:p>
    <w:p w:rsidR="00B36203" w:rsidRDefault="0061449A" w:rsidP="008E3E61">
      <w:pPr>
        <w:pStyle w:val="Prrafodelista"/>
        <w:tabs>
          <w:tab w:val="left" w:pos="284"/>
        </w:tabs>
        <w:spacing w:line="276" w:lineRule="auto"/>
        <w:ind w:left="0"/>
        <w:rPr>
          <w:rFonts w:asciiTheme="minorHAnsi" w:hAnsiTheme="minorHAnsi" w:cstheme="minorHAnsi"/>
          <w:b/>
          <w:bCs/>
          <w:sz w:val="22"/>
          <w:szCs w:val="22"/>
          <w:u w:val="single"/>
          <w:lang w:val="es-ES" w:eastAsia="es-ES"/>
        </w:rPr>
      </w:pPr>
      <w:r w:rsidRPr="00F65B50">
        <w:rPr>
          <w:rFonts w:asciiTheme="minorHAnsi" w:hAnsiTheme="minorHAnsi" w:cstheme="minorHAnsi"/>
          <w:b/>
          <w:bCs/>
          <w:sz w:val="22"/>
          <w:szCs w:val="22"/>
          <w:u w:val="single"/>
          <w:lang w:val="es-ES" w:eastAsia="es-ES"/>
        </w:rPr>
        <w:lastRenderedPageBreak/>
        <w:t xml:space="preserve">CLÁUSULA QUINTA: </w:t>
      </w:r>
      <w:r w:rsidR="00B36203" w:rsidRPr="00F65B50">
        <w:rPr>
          <w:rFonts w:asciiTheme="minorHAnsi" w:hAnsiTheme="minorHAnsi" w:cstheme="minorHAnsi"/>
          <w:b/>
          <w:bCs/>
          <w:sz w:val="22"/>
          <w:szCs w:val="22"/>
          <w:u w:val="single"/>
          <w:lang w:val="es-ES" w:eastAsia="es-ES"/>
        </w:rPr>
        <w:t>PRECIO UNITARIO Y EL IMPORTE TOTAL A PAGAR POR LOS BIENES y/o SERVICIOS.</w:t>
      </w:r>
    </w:p>
    <w:p w:rsidR="004A08E4" w:rsidRPr="00F65B50" w:rsidRDefault="004A08E4" w:rsidP="008E3E61">
      <w:pPr>
        <w:pStyle w:val="Prrafodelista"/>
        <w:tabs>
          <w:tab w:val="left" w:pos="284"/>
        </w:tabs>
        <w:spacing w:line="276" w:lineRule="auto"/>
        <w:ind w:left="0"/>
        <w:rPr>
          <w:rFonts w:asciiTheme="minorHAnsi" w:hAnsiTheme="minorHAnsi" w:cstheme="minorHAnsi"/>
          <w:b/>
          <w:bCs/>
          <w:sz w:val="22"/>
          <w:szCs w:val="22"/>
          <w:u w:val="single"/>
          <w:lang w:val="es-ES" w:eastAsia="es-E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675"/>
        <w:gridCol w:w="1735"/>
        <w:gridCol w:w="709"/>
        <w:gridCol w:w="1134"/>
        <w:gridCol w:w="850"/>
        <w:gridCol w:w="992"/>
        <w:gridCol w:w="851"/>
        <w:gridCol w:w="850"/>
      </w:tblGrid>
      <w:tr w:rsidR="00F65B50" w:rsidRPr="003A49AE" w:rsidTr="000532C9">
        <w:trPr>
          <w:trHeight w:val="433"/>
        </w:trPr>
        <w:tc>
          <w:tcPr>
            <w:tcW w:w="709"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N° de Orden</w:t>
            </w:r>
          </w:p>
        </w:tc>
        <w:tc>
          <w:tcPr>
            <w:tcW w:w="675"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N° de Ítem/Lote</w:t>
            </w:r>
          </w:p>
        </w:tc>
        <w:tc>
          <w:tcPr>
            <w:tcW w:w="1735"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Descripción</w:t>
            </w:r>
          </w:p>
        </w:tc>
        <w:tc>
          <w:tcPr>
            <w:tcW w:w="709"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Marca</w:t>
            </w:r>
          </w:p>
        </w:tc>
        <w:tc>
          <w:tcPr>
            <w:tcW w:w="1134"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Procedencia</w:t>
            </w:r>
          </w:p>
        </w:tc>
        <w:tc>
          <w:tcPr>
            <w:tcW w:w="850"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Unidad de Medida</w:t>
            </w:r>
          </w:p>
        </w:tc>
        <w:tc>
          <w:tcPr>
            <w:tcW w:w="992"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Cantidad</w:t>
            </w:r>
          </w:p>
        </w:tc>
        <w:tc>
          <w:tcPr>
            <w:tcW w:w="851"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Precio Unitario</w:t>
            </w:r>
          </w:p>
        </w:tc>
        <w:tc>
          <w:tcPr>
            <w:tcW w:w="850" w:type="dxa"/>
            <w:shd w:val="clear" w:color="auto" w:fill="D9D9D9" w:themeFill="background1" w:themeFillShade="D9"/>
            <w:vAlign w:val="center"/>
          </w:tcPr>
          <w:p w:rsidR="00B36203" w:rsidRPr="003A49AE" w:rsidRDefault="00B36203" w:rsidP="000532C9">
            <w:pPr>
              <w:pStyle w:val="Textoindependiente"/>
              <w:spacing w:line="276" w:lineRule="auto"/>
              <w:jc w:val="center"/>
              <w:rPr>
                <w:rFonts w:asciiTheme="minorHAnsi" w:hAnsiTheme="minorHAnsi" w:cstheme="minorHAnsi"/>
                <w:b/>
                <w:sz w:val="18"/>
                <w:szCs w:val="18"/>
              </w:rPr>
            </w:pPr>
            <w:r w:rsidRPr="003A49AE">
              <w:rPr>
                <w:rFonts w:asciiTheme="minorHAnsi" w:hAnsiTheme="minorHAnsi" w:cstheme="minorHAnsi"/>
                <w:b/>
                <w:sz w:val="18"/>
                <w:szCs w:val="18"/>
              </w:rPr>
              <w:t>Monto Total</w:t>
            </w:r>
          </w:p>
        </w:tc>
      </w:tr>
      <w:tr w:rsidR="00F65B50" w:rsidRPr="00080C6C" w:rsidTr="000532C9">
        <w:trPr>
          <w:trHeight w:val="875"/>
        </w:trPr>
        <w:tc>
          <w:tcPr>
            <w:tcW w:w="709" w:type="dxa"/>
            <w:vAlign w:val="center"/>
          </w:tcPr>
          <w:p w:rsidR="00B36203" w:rsidRPr="00080C6C" w:rsidRDefault="00F24F35" w:rsidP="00500B56">
            <w:pPr>
              <w:pStyle w:val="Textoindependiente"/>
              <w:spacing w:line="276" w:lineRule="auto"/>
              <w:jc w:val="center"/>
              <w:rPr>
                <w:rFonts w:asciiTheme="minorHAnsi" w:hAnsiTheme="minorHAnsi" w:cstheme="minorHAnsi"/>
                <w:i/>
                <w:sz w:val="18"/>
                <w:szCs w:val="18"/>
              </w:rPr>
            </w:pPr>
            <w:r w:rsidRPr="00080C6C">
              <w:rPr>
                <w:rFonts w:asciiTheme="minorHAnsi" w:hAnsiTheme="minorHAnsi" w:cstheme="minorHAnsi"/>
                <w:i/>
                <w:sz w:val="18"/>
                <w:szCs w:val="18"/>
              </w:rPr>
              <w:t>1</w:t>
            </w:r>
          </w:p>
        </w:tc>
        <w:tc>
          <w:tcPr>
            <w:tcW w:w="675" w:type="dxa"/>
            <w:vAlign w:val="center"/>
          </w:tcPr>
          <w:p w:rsidR="00B36203" w:rsidRPr="00080C6C" w:rsidRDefault="00B36203" w:rsidP="00500B56">
            <w:pPr>
              <w:pStyle w:val="Textoindependiente"/>
              <w:spacing w:line="276" w:lineRule="auto"/>
              <w:jc w:val="center"/>
              <w:rPr>
                <w:rFonts w:asciiTheme="minorHAnsi" w:hAnsiTheme="minorHAnsi" w:cstheme="minorHAnsi"/>
                <w:i/>
                <w:sz w:val="18"/>
                <w:szCs w:val="18"/>
              </w:rPr>
            </w:pPr>
          </w:p>
        </w:tc>
        <w:tc>
          <w:tcPr>
            <w:tcW w:w="1735" w:type="dxa"/>
            <w:vAlign w:val="center"/>
          </w:tcPr>
          <w:p w:rsidR="00B36203" w:rsidRPr="00080C6C" w:rsidRDefault="0008201B" w:rsidP="005168EE">
            <w:pPr>
              <w:pStyle w:val="Textoindependiente"/>
              <w:spacing w:line="276" w:lineRule="auto"/>
              <w:jc w:val="center"/>
              <w:rPr>
                <w:rFonts w:asciiTheme="minorHAnsi" w:hAnsiTheme="minorHAnsi" w:cstheme="minorHAnsi"/>
                <w:i/>
                <w:sz w:val="18"/>
                <w:szCs w:val="18"/>
              </w:rPr>
            </w:pPr>
            <w:r>
              <w:rPr>
                <w:rFonts w:asciiTheme="minorHAnsi" w:hAnsiTheme="minorHAnsi" w:cstheme="minorHAnsi"/>
                <w:i/>
                <w:sz w:val="18"/>
                <w:szCs w:val="18"/>
              </w:rPr>
              <w:t>Servicio de Auditoría Externa e Impositiva Ejercicio Fiscal 2025</w:t>
            </w:r>
          </w:p>
        </w:tc>
        <w:tc>
          <w:tcPr>
            <w:tcW w:w="709" w:type="dxa"/>
            <w:vAlign w:val="center"/>
          </w:tcPr>
          <w:p w:rsidR="00B36203" w:rsidRPr="00080C6C" w:rsidRDefault="00B36203" w:rsidP="003222AB">
            <w:pPr>
              <w:pStyle w:val="Textoindependiente"/>
              <w:spacing w:line="276" w:lineRule="auto"/>
              <w:rPr>
                <w:rFonts w:asciiTheme="minorHAnsi" w:hAnsiTheme="minorHAnsi" w:cstheme="minorHAnsi"/>
                <w:i/>
                <w:sz w:val="18"/>
                <w:szCs w:val="18"/>
              </w:rPr>
            </w:pPr>
          </w:p>
        </w:tc>
        <w:tc>
          <w:tcPr>
            <w:tcW w:w="1134" w:type="dxa"/>
            <w:vAlign w:val="center"/>
          </w:tcPr>
          <w:p w:rsidR="00B36203" w:rsidRPr="00080C6C" w:rsidRDefault="00B36203" w:rsidP="00500B56">
            <w:pPr>
              <w:pStyle w:val="Textoindependiente"/>
              <w:spacing w:line="276" w:lineRule="auto"/>
              <w:jc w:val="center"/>
              <w:rPr>
                <w:rFonts w:asciiTheme="minorHAnsi" w:hAnsiTheme="minorHAnsi" w:cstheme="minorHAnsi"/>
                <w:i/>
                <w:sz w:val="18"/>
                <w:szCs w:val="18"/>
              </w:rPr>
            </w:pPr>
          </w:p>
        </w:tc>
        <w:tc>
          <w:tcPr>
            <w:tcW w:w="850" w:type="dxa"/>
            <w:vAlign w:val="center"/>
          </w:tcPr>
          <w:p w:rsidR="00B36203" w:rsidRPr="00080C6C" w:rsidRDefault="0008201B" w:rsidP="00500B56">
            <w:pPr>
              <w:pStyle w:val="Textoindependiente"/>
              <w:spacing w:line="276" w:lineRule="auto"/>
              <w:jc w:val="center"/>
              <w:rPr>
                <w:rFonts w:asciiTheme="minorHAnsi" w:hAnsiTheme="minorHAnsi" w:cstheme="minorHAnsi"/>
                <w:i/>
                <w:sz w:val="18"/>
                <w:szCs w:val="18"/>
              </w:rPr>
            </w:pPr>
            <w:r>
              <w:rPr>
                <w:rFonts w:asciiTheme="minorHAnsi" w:hAnsiTheme="minorHAnsi" w:cstheme="minorHAnsi"/>
                <w:i/>
                <w:sz w:val="18"/>
                <w:szCs w:val="18"/>
              </w:rPr>
              <w:t>Unidad</w:t>
            </w:r>
          </w:p>
        </w:tc>
        <w:tc>
          <w:tcPr>
            <w:tcW w:w="992" w:type="dxa"/>
            <w:vAlign w:val="center"/>
          </w:tcPr>
          <w:p w:rsidR="00B36203" w:rsidRPr="00080C6C" w:rsidRDefault="0008201B" w:rsidP="00500B56">
            <w:pPr>
              <w:pStyle w:val="Textoindependiente"/>
              <w:spacing w:line="276" w:lineRule="auto"/>
              <w:jc w:val="center"/>
              <w:rPr>
                <w:rFonts w:asciiTheme="minorHAnsi" w:hAnsiTheme="minorHAnsi" w:cstheme="minorHAnsi"/>
                <w:i/>
                <w:sz w:val="18"/>
                <w:szCs w:val="18"/>
              </w:rPr>
            </w:pPr>
            <w:r>
              <w:rPr>
                <w:rFonts w:asciiTheme="minorHAnsi" w:hAnsiTheme="minorHAnsi" w:cstheme="minorHAnsi"/>
                <w:i/>
                <w:sz w:val="18"/>
                <w:szCs w:val="18"/>
              </w:rPr>
              <w:t>1</w:t>
            </w:r>
          </w:p>
        </w:tc>
        <w:tc>
          <w:tcPr>
            <w:tcW w:w="851" w:type="dxa"/>
            <w:vAlign w:val="center"/>
          </w:tcPr>
          <w:p w:rsidR="00B36203" w:rsidRPr="00080C6C" w:rsidRDefault="00B36203" w:rsidP="00500B56">
            <w:pPr>
              <w:pStyle w:val="Textoindependiente"/>
              <w:spacing w:line="276" w:lineRule="auto"/>
              <w:rPr>
                <w:rFonts w:asciiTheme="minorHAnsi" w:hAnsiTheme="minorHAnsi" w:cstheme="minorHAnsi"/>
                <w:i/>
                <w:sz w:val="18"/>
                <w:szCs w:val="18"/>
              </w:rPr>
            </w:pPr>
          </w:p>
        </w:tc>
        <w:tc>
          <w:tcPr>
            <w:tcW w:w="850" w:type="dxa"/>
            <w:vAlign w:val="center"/>
          </w:tcPr>
          <w:p w:rsidR="00B36203" w:rsidRPr="00080C6C" w:rsidRDefault="00B36203" w:rsidP="00500B56">
            <w:pPr>
              <w:pStyle w:val="Textoindependiente"/>
              <w:spacing w:line="276" w:lineRule="auto"/>
              <w:rPr>
                <w:rFonts w:asciiTheme="minorHAnsi" w:hAnsiTheme="minorHAnsi" w:cstheme="minorHAnsi"/>
                <w:i/>
                <w:sz w:val="18"/>
                <w:szCs w:val="18"/>
              </w:rPr>
            </w:pPr>
          </w:p>
        </w:tc>
      </w:tr>
    </w:tbl>
    <w:p w:rsidR="00F24F35" w:rsidRPr="004B3EC1" w:rsidRDefault="00B36203" w:rsidP="000532C9">
      <w:pPr>
        <w:pStyle w:val="Textoindependiente"/>
        <w:spacing w:line="276" w:lineRule="auto"/>
        <w:rPr>
          <w:rFonts w:asciiTheme="minorHAnsi" w:hAnsiTheme="minorHAnsi" w:cstheme="minorHAnsi"/>
          <w:i/>
          <w:sz w:val="22"/>
          <w:szCs w:val="22"/>
        </w:rPr>
      </w:pPr>
      <w:r w:rsidRPr="004B3EC1">
        <w:rPr>
          <w:rFonts w:asciiTheme="minorHAnsi" w:hAnsiTheme="minorHAnsi" w:cstheme="minorHAnsi"/>
          <w:sz w:val="22"/>
          <w:szCs w:val="22"/>
        </w:rPr>
        <w:t>Total:</w:t>
      </w:r>
      <w:r w:rsidRPr="004B3EC1">
        <w:rPr>
          <w:rFonts w:asciiTheme="minorHAnsi" w:hAnsiTheme="minorHAnsi" w:cstheme="minorHAnsi"/>
          <w:i/>
          <w:sz w:val="22"/>
          <w:szCs w:val="22"/>
        </w:rPr>
        <w:t xml:space="preserve"> [sumatoria]</w:t>
      </w:r>
    </w:p>
    <w:p w:rsidR="00B36203" w:rsidRPr="00500B56" w:rsidRDefault="00B36203" w:rsidP="003A49AE">
      <w:pPr>
        <w:pStyle w:val="Textoindependiente"/>
        <w:spacing w:after="240" w:line="276" w:lineRule="auto"/>
        <w:rPr>
          <w:rFonts w:asciiTheme="minorHAnsi" w:hAnsiTheme="minorHAnsi" w:cstheme="minorHAnsi"/>
          <w:i/>
          <w:sz w:val="22"/>
          <w:szCs w:val="22"/>
        </w:rPr>
      </w:pPr>
      <w:r w:rsidRPr="004B3EC1">
        <w:rPr>
          <w:rFonts w:asciiTheme="minorHAnsi" w:hAnsiTheme="minorHAnsi" w:cstheme="minorHAnsi"/>
          <w:sz w:val="22"/>
          <w:szCs w:val="22"/>
        </w:rPr>
        <w:t>El monto total del presente contrato asciende a la suma de: __________________________</w:t>
      </w:r>
    </w:p>
    <w:p w:rsidR="00B36203" w:rsidRPr="004B3EC1" w:rsidRDefault="00B36203" w:rsidP="003A49AE">
      <w:pPr>
        <w:pStyle w:val="Textoindependiente"/>
        <w:spacing w:after="240" w:line="276" w:lineRule="auto"/>
        <w:rPr>
          <w:rFonts w:asciiTheme="minorHAnsi" w:hAnsiTheme="minorHAnsi" w:cstheme="minorHAnsi"/>
          <w:sz w:val="22"/>
          <w:szCs w:val="22"/>
          <w:lang w:val="es-ES"/>
        </w:rPr>
      </w:pPr>
      <w:r w:rsidRPr="004B3EC1">
        <w:rPr>
          <w:rFonts w:asciiTheme="minorHAnsi" w:hAnsiTheme="minorHAnsi" w:cstheme="minorHAnsi"/>
          <w:sz w:val="22"/>
          <w:szCs w:val="22"/>
          <w:lang w:val="es-ES"/>
        </w:rPr>
        <w:t xml:space="preserve">El </w:t>
      </w:r>
      <w:r w:rsidR="00FA3078" w:rsidRPr="004B3EC1">
        <w:rPr>
          <w:rFonts w:asciiTheme="minorHAnsi" w:hAnsiTheme="minorHAnsi" w:cstheme="minorHAnsi"/>
          <w:sz w:val="22"/>
          <w:szCs w:val="22"/>
          <w:lang w:val="es-ES"/>
        </w:rPr>
        <w:t>PROVEEDOR</w:t>
      </w:r>
      <w:r w:rsidRPr="004B3EC1">
        <w:rPr>
          <w:rFonts w:asciiTheme="minorHAnsi" w:hAnsiTheme="minorHAnsi" w:cstheme="minorHAnsi"/>
          <w:sz w:val="22"/>
          <w:szCs w:val="22"/>
          <w:lang w:val="es-ES"/>
        </w:rPr>
        <w:t xml:space="preserve"> se compromete a proveer </w:t>
      </w:r>
      <w:r w:rsidR="00602A8B" w:rsidRPr="004B3EC1">
        <w:rPr>
          <w:rFonts w:asciiTheme="minorHAnsi" w:hAnsiTheme="minorHAnsi" w:cstheme="minorHAnsi"/>
          <w:sz w:val="22"/>
          <w:szCs w:val="22"/>
          <w:lang w:val="es-ES"/>
        </w:rPr>
        <w:t xml:space="preserve">los </w:t>
      </w:r>
      <w:r w:rsidR="00602A8B">
        <w:rPr>
          <w:rFonts w:asciiTheme="minorHAnsi" w:hAnsiTheme="minorHAnsi" w:cstheme="minorHAnsi"/>
          <w:sz w:val="22"/>
          <w:szCs w:val="22"/>
          <w:lang w:val="es-ES"/>
        </w:rPr>
        <w:t>servicios</w:t>
      </w:r>
      <w:r w:rsidR="00CE2F9F">
        <w:rPr>
          <w:rFonts w:asciiTheme="minorHAnsi" w:hAnsiTheme="minorHAnsi" w:cstheme="minorHAnsi"/>
          <w:sz w:val="22"/>
          <w:szCs w:val="22"/>
          <w:lang w:val="es-ES"/>
        </w:rPr>
        <w:t xml:space="preserve"> y/o </w:t>
      </w:r>
      <w:r w:rsidRPr="004B3EC1">
        <w:rPr>
          <w:rFonts w:asciiTheme="minorHAnsi" w:hAnsiTheme="minorHAnsi" w:cstheme="minorHAnsi"/>
          <w:sz w:val="22"/>
          <w:szCs w:val="22"/>
          <w:lang w:val="es-ES"/>
        </w:rPr>
        <w:t>bienes a la contratante y a subsanar los defectos de éstos de conformidad a las disposiciones del contrato.</w:t>
      </w:r>
    </w:p>
    <w:p w:rsidR="00B36203" w:rsidRPr="004B3EC1" w:rsidRDefault="00B36203" w:rsidP="003A49AE">
      <w:pPr>
        <w:numPr>
          <w:ilvl w:val="12"/>
          <w:numId w:val="0"/>
        </w:numPr>
        <w:shd w:val="clear" w:color="auto" w:fill="FFFFFF"/>
        <w:suppressAutoHyphens/>
        <w:spacing w:after="240"/>
        <w:jc w:val="both"/>
        <w:rPr>
          <w:rFonts w:eastAsia="Times New Roman" w:cstheme="minorHAnsi"/>
          <w:lang w:eastAsia="es-ES"/>
        </w:rPr>
      </w:pPr>
      <w:r w:rsidRPr="004B3EC1">
        <w:rPr>
          <w:rFonts w:eastAsia="Times New Roman" w:cstheme="minorHAnsi"/>
          <w:lang w:eastAsia="es-ES"/>
        </w:rPr>
        <w:t xml:space="preserve">La </w:t>
      </w:r>
      <w:r w:rsidR="00A259C5" w:rsidRPr="004B3EC1">
        <w:rPr>
          <w:rFonts w:eastAsia="Times New Roman" w:cstheme="minorHAnsi"/>
          <w:lang w:eastAsia="es-ES"/>
        </w:rPr>
        <w:t>CONTRATANTE</w:t>
      </w:r>
      <w:r w:rsidRPr="004B3EC1">
        <w:rPr>
          <w:rFonts w:eastAsia="Times New Roman" w:cstheme="minorHAnsi"/>
          <w:lang w:eastAsia="es-ES"/>
        </w:rPr>
        <w:t xml:space="preserve"> se compromete a pagar al proveedor como contrapartida del suministro de los bienes y servicios y la subsanación de sus defectos, el precio del contrato o las sumas que resulten pagaderas de conformidad con lo dispuesto en las Condiciones Contractuales.</w:t>
      </w:r>
    </w:p>
    <w:p w:rsidR="00880BB3" w:rsidRPr="00C26D04" w:rsidRDefault="00AA381C" w:rsidP="008E3E61">
      <w:pPr>
        <w:pStyle w:val="Prrafodelista"/>
        <w:shd w:val="clear" w:color="auto" w:fill="FFFFFF"/>
        <w:spacing w:line="276" w:lineRule="auto"/>
        <w:ind w:left="0"/>
        <w:rPr>
          <w:rFonts w:asciiTheme="minorHAnsi" w:hAnsiTheme="minorHAnsi" w:cstheme="minorHAnsi"/>
          <w:b/>
          <w:bCs/>
          <w:sz w:val="22"/>
          <w:szCs w:val="22"/>
          <w:u w:val="single"/>
          <w:lang w:val="es-ES" w:eastAsia="es-ES"/>
        </w:rPr>
      </w:pPr>
      <w:r w:rsidRPr="00C26D04">
        <w:rPr>
          <w:rFonts w:asciiTheme="minorHAnsi" w:hAnsiTheme="minorHAnsi" w:cstheme="minorHAnsi"/>
          <w:b/>
          <w:bCs/>
          <w:sz w:val="22"/>
          <w:szCs w:val="22"/>
          <w:u w:val="single"/>
          <w:lang w:val="es-ES" w:eastAsia="es-ES"/>
        </w:rPr>
        <w:t>CLÁUSULA</w:t>
      </w:r>
      <w:r w:rsidR="00F24F35" w:rsidRPr="00C26D04">
        <w:rPr>
          <w:rFonts w:asciiTheme="minorHAnsi" w:hAnsiTheme="minorHAnsi" w:cstheme="minorHAnsi"/>
          <w:b/>
          <w:bCs/>
          <w:sz w:val="22"/>
          <w:szCs w:val="22"/>
          <w:u w:val="single"/>
          <w:lang w:val="es-ES" w:eastAsia="es-ES"/>
        </w:rPr>
        <w:t xml:space="preserve"> SEXTA: </w:t>
      </w:r>
      <w:r w:rsidR="00B36203" w:rsidRPr="00C26D04">
        <w:rPr>
          <w:rFonts w:asciiTheme="minorHAnsi" w:hAnsiTheme="minorHAnsi" w:cstheme="minorHAnsi"/>
          <w:b/>
          <w:bCs/>
          <w:sz w:val="22"/>
          <w:szCs w:val="22"/>
          <w:u w:val="single"/>
          <w:lang w:val="es-ES" w:eastAsia="es-ES"/>
        </w:rPr>
        <w:t>VIGENCIA DEL CONTRATO</w:t>
      </w:r>
      <w:r w:rsidR="00F24F35" w:rsidRPr="00C26D04">
        <w:rPr>
          <w:rFonts w:asciiTheme="minorHAnsi" w:hAnsiTheme="minorHAnsi" w:cstheme="minorHAnsi"/>
          <w:b/>
          <w:bCs/>
          <w:sz w:val="22"/>
          <w:szCs w:val="22"/>
          <w:u w:val="single"/>
          <w:lang w:val="es-ES" w:eastAsia="es-ES"/>
        </w:rPr>
        <w:t>.</w:t>
      </w:r>
    </w:p>
    <w:p w:rsidR="00B36203" w:rsidRPr="004B3EC1" w:rsidRDefault="00B36203" w:rsidP="003A49AE">
      <w:pPr>
        <w:pStyle w:val="Prrafodelista"/>
        <w:shd w:val="clear" w:color="auto" w:fill="FFFFFF"/>
        <w:spacing w:after="240" w:line="276" w:lineRule="auto"/>
        <w:ind w:left="0"/>
        <w:rPr>
          <w:rFonts w:asciiTheme="minorHAnsi" w:hAnsiTheme="minorHAnsi" w:cstheme="minorHAnsi"/>
          <w:b/>
          <w:bCs/>
          <w:sz w:val="22"/>
          <w:szCs w:val="22"/>
          <w:lang w:val="es-ES" w:eastAsia="es-ES"/>
        </w:rPr>
      </w:pPr>
      <w:r w:rsidRPr="004B3EC1">
        <w:rPr>
          <w:rFonts w:asciiTheme="minorHAnsi" w:hAnsiTheme="minorHAnsi" w:cstheme="minorHAnsi"/>
          <w:sz w:val="22"/>
          <w:szCs w:val="22"/>
        </w:rPr>
        <w:t>Este contrato tendrá de vigencia</w:t>
      </w:r>
      <w:r w:rsidR="00C56C99" w:rsidRPr="004B3EC1">
        <w:rPr>
          <w:rFonts w:asciiTheme="minorHAnsi" w:hAnsiTheme="minorHAnsi" w:cstheme="minorHAnsi"/>
          <w:sz w:val="22"/>
          <w:szCs w:val="22"/>
        </w:rPr>
        <w:t xml:space="preserve"> desde el día siguiente de la firma del contrato, hasta el cumplimiento total de las obligaciones</w:t>
      </w:r>
      <w:r w:rsidRPr="004B3EC1">
        <w:rPr>
          <w:rFonts w:asciiTheme="minorHAnsi" w:hAnsiTheme="minorHAnsi" w:cstheme="minorHAnsi"/>
          <w:sz w:val="22"/>
          <w:szCs w:val="22"/>
        </w:rPr>
        <w:t>.</w:t>
      </w:r>
    </w:p>
    <w:p w:rsidR="00B36203" w:rsidRPr="003753E8" w:rsidRDefault="00AA381C" w:rsidP="008E3E61">
      <w:pPr>
        <w:pStyle w:val="Prrafodelista"/>
        <w:shd w:val="clear" w:color="auto" w:fill="FFFFFF"/>
        <w:tabs>
          <w:tab w:val="left" w:pos="426"/>
        </w:tabs>
        <w:spacing w:line="276" w:lineRule="auto"/>
        <w:ind w:left="0"/>
        <w:rPr>
          <w:rFonts w:asciiTheme="minorHAnsi" w:hAnsiTheme="minorHAnsi" w:cstheme="minorHAnsi"/>
          <w:b/>
          <w:bCs/>
          <w:sz w:val="22"/>
          <w:szCs w:val="22"/>
          <w:u w:val="single"/>
          <w:lang w:val="es-ES" w:eastAsia="es-ES"/>
        </w:rPr>
      </w:pPr>
      <w:r w:rsidRPr="003753E8">
        <w:rPr>
          <w:rFonts w:asciiTheme="minorHAnsi" w:hAnsiTheme="minorHAnsi" w:cstheme="minorHAnsi"/>
          <w:b/>
          <w:bCs/>
          <w:sz w:val="22"/>
          <w:szCs w:val="22"/>
          <w:u w:val="single"/>
          <w:lang w:val="es-ES" w:eastAsia="es-ES"/>
        </w:rPr>
        <w:t>CLÁUSULA</w:t>
      </w:r>
      <w:r w:rsidR="00297164" w:rsidRPr="003753E8">
        <w:rPr>
          <w:rFonts w:asciiTheme="minorHAnsi" w:hAnsiTheme="minorHAnsi" w:cstheme="minorHAnsi"/>
          <w:b/>
          <w:bCs/>
          <w:sz w:val="22"/>
          <w:szCs w:val="22"/>
          <w:u w:val="single"/>
          <w:lang w:val="es-ES" w:eastAsia="es-ES"/>
        </w:rPr>
        <w:t xml:space="preserve"> SÉPTIMA: </w:t>
      </w:r>
      <w:r w:rsidR="00B36203" w:rsidRPr="003753E8">
        <w:rPr>
          <w:rFonts w:asciiTheme="minorHAnsi" w:hAnsiTheme="minorHAnsi" w:cstheme="minorHAnsi"/>
          <w:b/>
          <w:bCs/>
          <w:sz w:val="22"/>
          <w:szCs w:val="22"/>
          <w:u w:val="single"/>
          <w:lang w:val="es-ES" w:eastAsia="es-ES"/>
        </w:rPr>
        <w:t>PLAZO, LUGAR Y CONDICIONES DE LA PROVISIÓN DE BIENES</w:t>
      </w:r>
      <w:r w:rsidR="00297164" w:rsidRPr="003753E8">
        <w:rPr>
          <w:rFonts w:asciiTheme="minorHAnsi" w:hAnsiTheme="minorHAnsi" w:cstheme="minorHAnsi"/>
          <w:b/>
          <w:bCs/>
          <w:sz w:val="22"/>
          <w:szCs w:val="22"/>
          <w:u w:val="single"/>
          <w:lang w:val="es-ES" w:eastAsia="es-ES"/>
        </w:rPr>
        <w:t>.</w:t>
      </w:r>
    </w:p>
    <w:p w:rsidR="00A265EF" w:rsidRDefault="007113A5" w:rsidP="003A49AE">
      <w:pPr>
        <w:shd w:val="clear" w:color="auto" w:fill="FFFFFF"/>
        <w:spacing w:after="240"/>
        <w:jc w:val="both"/>
        <w:rPr>
          <w:rFonts w:eastAsia="Times New Roman" w:cstheme="minorHAnsi"/>
          <w:bCs/>
          <w:lang w:eastAsia="es-ES"/>
        </w:rPr>
      </w:pPr>
      <w:r w:rsidRPr="004B3EC1">
        <w:rPr>
          <w:rFonts w:eastAsia="Times New Roman" w:cstheme="minorHAnsi"/>
          <w:bCs/>
          <w:lang w:eastAsia="es-ES"/>
        </w:rPr>
        <w:t>EL PROVEEDOR se obliga expresamente salvo motivo de fuerza</w:t>
      </w:r>
      <w:r w:rsidR="00CE3DFA" w:rsidRPr="004B3EC1">
        <w:rPr>
          <w:rFonts w:eastAsia="Times New Roman" w:cstheme="minorHAnsi"/>
          <w:bCs/>
          <w:lang w:eastAsia="es-ES"/>
        </w:rPr>
        <w:t xml:space="preserve"> mayor debidamente comprobada y</w:t>
      </w:r>
      <w:r w:rsidRPr="004B3EC1">
        <w:rPr>
          <w:rFonts w:eastAsia="Times New Roman" w:cstheme="minorHAnsi"/>
          <w:bCs/>
          <w:lang w:eastAsia="es-ES"/>
        </w:rPr>
        <w:t xml:space="preserve"> aceptada por la CONTRATANTE a proveer </w:t>
      </w:r>
      <w:r w:rsidR="00E16EA7">
        <w:rPr>
          <w:rFonts w:eastAsia="Times New Roman" w:cstheme="minorHAnsi"/>
          <w:bCs/>
          <w:lang w:eastAsia="es-ES"/>
        </w:rPr>
        <w:t>el</w:t>
      </w:r>
      <w:r w:rsidR="00954E30">
        <w:rPr>
          <w:rFonts w:eastAsia="Times New Roman" w:cstheme="minorHAnsi"/>
          <w:bCs/>
          <w:lang w:eastAsia="es-ES"/>
        </w:rPr>
        <w:t xml:space="preserve"> </w:t>
      </w:r>
      <w:r w:rsidR="00C26D32">
        <w:rPr>
          <w:rFonts w:eastAsia="Times New Roman" w:cstheme="minorHAnsi"/>
          <w:bCs/>
          <w:lang w:eastAsia="es-ES"/>
        </w:rPr>
        <w:t>servicio</w:t>
      </w:r>
      <w:r w:rsidRPr="004B3EC1">
        <w:rPr>
          <w:rFonts w:eastAsia="Times New Roman" w:cstheme="minorHAnsi"/>
          <w:bCs/>
          <w:lang w:eastAsia="es-ES"/>
        </w:rPr>
        <w:t xml:space="preserve"> objeto del presente Contrato, </w:t>
      </w:r>
      <w:r w:rsidR="00B36203" w:rsidRPr="004B3EC1">
        <w:rPr>
          <w:rFonts w:eastAsia="Times New Roman" w:cstheme="minorHAnsi"/>
          <w:bCs/>
          <w:lang w:eastAsia="es-ES"/>
        </w:rPr>
        <w:t>dentro de los plazos establecidos en el Cronograma de Entregas del Pliego de Bases y Condiciones.</w:t>
      </w:r>
    </w:p>
    <w:p w:rsidR="00137A22" w:rsidRPr="00276C76" w:rsidRDefault="00137A22" w:rsidP="003A49AE">
      <w:pPr>
        <w:shd w:val="clear" w:color="auto" w:fill="FFFFFF"/>
        <w:spacing w:after="240"/>
        <w:jc w:val="both"/>
        <w:rPr>
          <w:rFonts w:eastAsia="Times New Roman" w:cstheme="minorHAnsi"/>
          <w:b/>
          <w:bCs/>
          <w:lang w:eastAsia="es-ES"/>
        </w:rPr>
      </w:pPr>
      <w:r w:rsidRPr="00276C76">
        <w:rPr>
          <w:rFonts w:eastAsia="Times New Roman" w:cstheme="minorHAnsi"/>
          <w:b/>
          <w:bCs/>
          <w:lang w:eastAsia="es-ES"/>
        </w:rPr>
        <w:t>Los Servicios deberán ser realizados en el Departamento Contabilidad – Gerencia Administrativa Financiera de COPACO S.A., sito en Alberdi 531 c/ Gral. Eduvigis Díaz</w:t>
      </w:r>
      <w:r w:rsidR="00504643" w:rsidRPr="00276C76">
        <w:rPr>
          <w:rFonts w:eastAsia="Times New Roman" w:cstheme="minorHAnsi"/>
          <w:b/>
          <w:bCs/>
          <w:lang w:eastAsia="es-ES"/>
        </w:rPr>
        <w:t xml:space="preserve"> de la ciudad de Asunción, de  lunes a viernes de 7:30 a 14:30 hs., dentro de los 150 (ciento cincuenta) días calendario contados a partir del día siguiente  a la  fecha de la firma del Contrato. </w:t>
      </w:r>
    </w:p>
    <w:p w:rsidR="00880BB3" w:rsidRPr="002254E4" w:rsidRDefault="00AA381C" w:rsidP="00065CAB">
      <w:pPr>
        <w:shd w:val="clear" w:color="auto" w:fill="FFFFFF"/>
        <w:spacing w:after="0"/>
        <w:jc w:val="both"/>
        <w:rPr>
          <w:rFonts w:cstheme="minorHAnsi"/>
          <w:spacing w:val="-3"/>
          <w:u w:val="single"/>
          <w:lang w:eastAsia="es-ES"/>
        </w:rPr>
      </w:pPr>
      <w:r w:rsidRPr="002254E4">
        <w:rPr>
          <w:rFonts w:cstheme="minorHAnsi"/>
          <w:b/>
          <w:bCs/>
          <w:u w:val="single"/>
          <w:lang w:eastAsia="es-ES"/>
        </w:rPr>
        <w:t>CLÁUSULA</w:t>
      </w:r>
      <w:r w:rsidR="00BB2256" w:rsidRPr="002254E4">
        <w:rPr>
          <w:rFonts w:cstheme="minorHAnsi"/>
          <w:b/>
          <w:bCs/>
          <w:u w:val="single"/>
          <w:lang w:eastAsia="es-ES"/>
        </w:rPr>
        <w:t xml:space="preserve"> OCTAVA: </w:t>
      </w:r>
      <w:r w:rsidR="00B36203" w:rsidRPr="002254E4">
        <w:rPr>
          <w:rFonts w:cstheme="minorHAnsi"/>
          <w:b/>
          <w:bCs/>
          <w:u w:val="single"/>
          <w:lang w:eastAsia="es-ES"/>
        </w:rPr>
        <w:t>ADMINISTRACIÓN DEL CONTRATO</w:t>
      </w:r>
      <w:r w:rsidR="00BB2256" w:rsidRPr="002254E4">
        <w:rPr>
          <w:rFonts w:cstheme="minorHAnsi"/>
          <w:b/>
          <w:bCs/>
          <w:u w:val="single"/>
          <w:lang w:eastAsia="es-ES"/>
        </w:rPr>
        <w:t>.</w:t>
      </w:r>
    </w:p>
    <w:p w:rsidR="008144E8" w:rsidRPr="004B3EC1" w:rsidRDefault="00B36203" w:rsidP="003A49AE">
      <w:pPr>
        <w:shd w:val="clear" w:color="auto" w:fill="FFFFFF"/>
        <w:spacing w:after="240"/>
        <w:jc w:val="both"/>
        <w:rPr>
          <w:rFonts w:eastAsia="Times New Roman" w:cstheme="minorHAnsi"/>
          <w:bCs/>
          <w:lang w:eastAsia="es-ES"/>
        </w:rPr>
      </w:pPr>
      <w:r w:rsidRPr="004B3EC1">
        <w:rPr>
          <w:rFonts w:eastAsia="Times New Roman" w:cstheme="minorHAnsi"/>
          <w:bCs/>
          <w:lang w:eastAsia="es-ES"/>
        </w:rPr>
        <w:t>La administración del contrato estará a cargo de</w:t>
      </w:r>
      <w:r w:rsidR="00821039">
        <w:rPr>
          <w:rFonts w:eastAsia="Times New Roman" w:cstheme="minorHAnsi"/>
          <w:b/>
          <w:bCs/>
          <w:lang w:eastAsia="es-ES"/>
        </w:rPr>
        <w:t xml:space="preserve"> LIC. OSMAR CAÑETE, Gerente Administrativo Financiero de la Compañía,</w:t>
      </w:r>
      <w:r w:rsidR="00AF5748" w:rsidRPr="004B3EC1">
        <w:rPr>
          <w:rFonts w:eastAsia="Times New Roman" w:cstheme="minorHAnsi"/>
          <w:bCs/>
          <w:lang w:eastAsia="es-ES"/>
        </w:rPr>
        <w:t xml:space="preserve"> para los fines de la fiscalización y control del Contrato, la CONTR</w:t>
      </w:r>
      <w:r w:rsidR="0031229B" w:rsidRPr="004B3EC1">
        <w:rPr>
          <w:rFonts w:eastAsia="Times New Roman" w:cstheme="minorHAnsi"/>
          <w:bCs/>
          <w:lang w:eastAsia="es-ES"/>
        </w:rPr>
        <w:t>A</w:t>
      </w:r>
      <w:r w:rsidR="00AF5748" w:rsidRPr="004B3EC1">
        <w:rPr>
          <w:rFonts w:eastAsia="Times New Roman" w:cstheme="minorHAnsi"/>
          <w:bCs/>
          <w:lang w:eastAsia="es-ES"/>
        </w:rPr>
        <w:t>TANTE estará representada por uno o más fiscales designados por el administrador.</w:t>
      </w:r>
    </w:p>
    <w:p w:rsidR="002254E4" w:rsidRDefault="007B1CB0" w:rsidP="00E51E09">
      <w:pPr>
        <w:shd w:val="clear" w:color="auto" w:fill="FFFFFF"/>
        <w:spacing w:after="240"/>
        <w:jc w:val="both"/>
        <w:rPr>
          <w:rFonts w:eastAsia="Times New Roman" w:cstheme="minorHAnsi"/>
          <w:bCs/>
          <w:lang w:eastAsia="es-ES"/>
        </w:rPr>
      </w:pPr>
      <w:r w:rsidRPr="004B3EC1">
        <w:rPr>
          <w:rFonts w:eastAsia="Times New Roman" w:cstheme="minorHAnsi"/>
          <w:bCs/>
          <w:lang w:eastAsia="es-ES"/>
        </w:rPr>
        <w:t xml:space="preserve">Todas las directivas y comunicaciones de cualquier naturaleza entre la CONTRATANTE y el </w:t>
      </w:r>
      <w:r w:rsidR="009E29DD">
        <w:rPr>
          <w:rFonts w:eastAsia="Times New Roman" w:cstheme="minorHAnsi"/>
          <w:bCs/>
          <w:lang w:eastAsia="es-ES"/>
        </w:rPr>
        <w:t>AUDITOR</w:t>
      </w:r>
      <w:r w:rsidRPr="004B3EC1">
        <w:rPr>
          <w:rFonts w:eastAsia="Times New Roman" w:cstheme="minorHAnsi"/>
          <w:bCs/>
          <w:lang w:eastAsia="es-ES"/>
        </w:rPr>
        <w:t xml:space="preserve"> se harán exclusivamente por escrito</w:t>
      </w:r>
    </w:p>
    <w:p w:rsidR="00621AFC" w:rsidRDefault="00621AFC" w:rsidP="00E51E09">
      <w:pPr>
        <w:shd w:val="clear" w:color="auto" w:fill="FFFFFF"/>
        <w:spacing w:after="240"/>
        <w:jc w:val="both"/>
        <w:rPr>
          <w:rFonts w:eastAsia="Times New Roman" w:cstheme="minorHAnsi"/>
          <w:bCs/>
          <w:lang w:eastAsia="es-ES"/>
        </w:rPr>
      </w:pPr>
    </w:p>
    <w:p w:rsidR="00621AFC" w:rsidRPr="00E51E09" w:rsidRDefault="00621AFC" w:rsidP="00E51E09">
      <w:pPr>
        <w:shd w:val="clear" w:color="auto" w:fill="FFFFFF"/>
        <w:spacing w:after="240"/>
        <w:jc w:val="both"/>
        <w:rPr>
          <w:rFonts w:cstheme="minorHAnsi"/>
          <w:spacing w:val="-3"/>
          <w:lang w:eastAsia="es-ES"/>
        </w:rPr>
      </w:pPr>
    </w:p>
    <w:p w:rsidR="00962501" w:rsidRPr="002254E4" w:rsidRDefault="00AA381C" w:rsidP="000532C9">
      <w:pPr>
        <w:spacing w:after="0"/>
        <w:jc w:val="both"/>
        <w:rPr>
          <w:rFonts w:eastAsia="Times New Roman" w:cstheme="minorHAnsi"/>
          <w:b/>
          <w:bCs/>
          <w:u w:val="single"/>
          <w:lang w:eastAsia="es-ES"/>
        </w:rPr>
      </w:pPr>
      <w:r w:rsidRPr="002254E4">
        <w:rPr>
          <w:rFonts w:cstheme="minorHAnsi"/>
          <w:b/>
          <w:bCs/>
          <w:u w:val="single"/>
          <w:lang w:eastAsia="es-ES"/>
        </w:rPr>
        <w:lastRenderedPageBreak/>
        <w:t>CLÁUSULA</w:t>
      </w:r>
      <w:r w:rsidR="00860221" w:rsidRPr="002254E4">
        <w:rPr>
          <w:rFonts w:cstheme="minorHAnsi"/>
          <w:b/>
          <w:bCs/>
          <w:u w:val="single"/>
          <w:lang w:eastAsia="es-ES"/>
        </w:rPr>
        <w:t xml:space="preserve"> NOVENA: </w:t>
      </w:r>
      <w:r w:rsidR="00B36203" w:rsidRPr="002254E4">
        <w:rPr>
          <w:rFonts w:cstheme="minorHAnsi"/>
          <w:b/>
          <w:bCs/>
          <w:u w:val="single"/>
          <w:lang w:eastAsia="es-ES"/>
        </w:rPr>
        <w:t>FORMA Y TÉRMINOS PARA</w:t>
      </w:r>
      <w:r w:rsidR="000532C9">
        <w:rPr>
          <w:rFonts w:cstheme="minorHAnsi"/>
          <w:b/>
          <w:bCs/>
          <w:u w:val="single"/>
          <w:lang w:eastAsia="es-ES"/>
        </w:rPr>
        <w:t xml:space="preserve"> GARANTIZAR EL CUMPLIMIENTO DEL </w:t>
      </w:r>
      <w:r w:rsidR="00B36203" w:rsidRPr="002254E4">
        <w:rPr>
          <w:rFonts w:cstheme="minorHAnsi"/>
          <w:b/>
          <w:bCs/>
          <w:u w:val="single"/>
          <w:lang w:eastAsia="es-ES"/>
        </w:rPr>
        <w:t>CONTRATO</w:t>
      </w:r>
      <w:r w:rsidR="00860221" w:rsidRPr="002254E4">
        <w:rPr>
          <w:rFonts w:cstheme="minorHAnsi"/>
          <w:b/>
          <w:bCs/>
          <w:u w:val="single"/>
          <w:lang w:eastAsia="es-ES"/>
        </w:rPr>
        <w:t>.</w:t>
      </w:r>
    </w:p>
    <w:p w:rsidR="00954E30" w:rsidRDefault="00954E30" w:rsidP="00954E30">
      <w:pPr>
        <w:pStyle w:val="NormalWeb"/>
        <w:spacing w:before="0" w:beforeAutospacing="0" w:after="0" w:afterAutospacing="0"/>
        <w:jc w:val="both"/>
        <w:rPr>
          <w:rFonts w:asciiTheme="minorHAnsi" w:hAnsiTheme="minorHAnsi" w:cstheme="minorHAnsi"/>
          <w:sz w:val="20"/>
          <w:szCs w:val="20"/>
        </w:rPr>
      </w:pPr>
    </w:p>
    <w:p w:rsidR="004A08E4" w:rsidRDefault="00954E30" w:rsidP="00954E30">
      <w:pPr>
        <w:pStyle w:val="NormalWeb"/>
        <w:spacing w:before="0" w:beforeAutospacing="0" w:after="0" w:afterAutospacing="0"/>
        <w:jc w:val="both"/>
        <w:rPr>
          <w:rFonts w:asciiTheme="minorHAnsi" w:hAnsiTheme="minorHAnsi" w:cstheme="minorHAnsi"/>
          <w:b/>
        </w:rPr>
      </w:pPr>
      <w:r w:rsidRPr="00954E30">
        <w:rPr>
          <w:rFonts w:asciiTheme="minorHAnsi" w:hAnsiTheme="minorHAnsi" w:cstheme="minorHAnsi"/>
        </w:rPr>
        <w:t xml:space="preserve">La garantía para el fiel cumplimiento del contrato se regirá por lo establecido en las Condiciones Contractuales, la cual </w:t>
      </w:r>
      <w:r w:rsidRPr="00954E30">
        <w:rPr>
          <w:rFonts w:asciiTheme="minorHAnsi" w:hAnsiTheme="minorHAnsi" w:cstheme="minorHAnsi"/>
          <w:b/>
        </w:rPr>
        <w:t>se presentará a más tardar dentro de los 10 (días) calendarios siguientes a la firma del contrato.</w:t>
      </w:r>
    </w:p>
    <w:p w:rsidR="00D87245" w:rsidRPr="00D87245" w:rsidRDefault="00D87245" w:rsidP="00D87245">
      <w:pPr>
        <w:spacing w:before="100" w:beforeAutospacing="1" w:after="100" w:afterAutospacing="1" w:line="240" w:lineRule="auto"/>
        <w:jc w:val="both"/>
        <w:rPr>
          <w:rFonts w:cstheme="minorHAnsi"/>
          <w:lang w:val="es-PY" w:eastAsia="es-PY"/>
        </w:rPr>
      </w:pPr>
      <w:r w:rsidRPr="00D87245">
        <w:rPr>
          <w:rFonts w:cstheme="minorHAnsi"/>
          <w:lang w:val="es-PY" w:eastAsia="es-PY"/>
        </w:rPr>
        <w:t xml:space="preserve">EL AUDITOR deberá presentar una </w:t>
      </w:r>
      <w:r w:rsidRPr="00621AFC">
        <w:rPr>
          <w:rFonts w:cstheme="minorHAnsi"/>
          <w:b/>
          <w:lang w:val="es-PY" w:eastAsia="es-PY"/>
        </w:rPr>
        <w:t>PÓLIZA DE CAUCIÓN DE DESEMPEÑO PROFESIONAL</w:t>
      </w:r>
      <w:r w:rsidRPr="00D87245">
        <w:rPr>
          <w:rFonts w:cstheme="minorHAnsi"/>
          <w:lang w:val="es-PY" w:eastAsia="es-PY"/>
        </w:rPr>
        <w:t xml:space="preserve"> equivalente al 10% (diez por ciento) del valor total del Contrato, el cual será emitido por un Banco de Plaza, o una Empresa de Seguros a favor de la Contratante. La falta de constitución y entrega dentro del plazo establecido será causal de rescisión del Contrato por causa imputable al PROVEEDOR.</w:t>
      </w:r>
    </w:p>
    <w:p w:rsidR="00D87245" w:rsidRPr="00D87245" w:rsidRDefault="00D87245" w:rsidP="00D87245">
      <w:pPr>
        <w:spacing w:before="100" w:beforeAutospacing="1" w:after="100" w:afterAutospacing="1" w:line="240" w:lineRule="auto"/>
        <w:jc w:val="both"/>
        <w:rPr>
          <w:rFonts w:cstheme="minorHAnsi"/>
          <w:lang w:val="es-PY" w:eastAsia="es-PY"/>
        </w:rPr>
      </w:pPr>
      <w:r w:rsidRPr="00D87245">
        <w:rPr>
          <w:rFonts w:cstheme="minorHAnsi"/>
          <w:lang w:val="es-PY" w:eastAsia="es-PY"/>
        </w:rPr>
        <w:t xml:space="preserve">La vigencia de la </w:t>
      </w:r>
      <w:r w:rsidRPr="00621AFC">
        <w:rPr>
          <w:rFonts w:cstheme="minorHAnsi"/>
          <w:b/>
          <w:lang w:val="es-PY" w:eastAsia="es-PY"/>
        </w:rPr>
        <w:t>PÓLIZA DE CAUCIÓN DE DESEMPEÑO PROFESIONAL</w:t>
      </w:r>
      <w:r w:rsidRPr="00D87245">
        <w:rPr>
          <w:rFonts w:cstheme="minorHAnsi"/>
          <w:lang w:val="es-PY" w:eastAsia="es-PY"/>
        </w:rPr>
        <w:t xml:space="preserve"> deberá mantenerse por un periodo de 30 (treinta) días calendario, posteriores a la fecha de emisión  del Certificado de Conformidad. Una vez transcurrido dicho plazo será devuelta a pedido del PROVEEDOR.</w:t>
      </w:r>
    </w:p>
    <w:p w:rsidR="00D87245" w:rsidRPr="00D87245" w:rsidRDefault="00D87245" w:rsidP="00D87245">
      <w:pPr>
        <w:spacing w:before="100" w:beforeAutospacing="1" w:after="100" w:afterAutospacing="1" w:line="240" w:lineRule="auto"/>
        <w:jc w:val="both"/>
        <w:rPr>
          <w:rFonts w:cstheme="minorHAnsi"/>
          <w:lang w:val="es-PY" w:eastAsia="es-PY"/>
        </w:rPr>
      </w:pPr>
      <w:r w:rsidRPr="00D87245">
        <w:rPr>
          <w:rFonts w:cstheme="minorHAnsi"/>
          <w:lang w:val="es-PY" w:eastAsia="es-PY"/>
        </w:rPr>
        <w:t xml:space="preserve">La CONTRATANTE podrá solicitar al Auditor la extensión de la </w:t>
      </w:r>
      <w:r w:rsidRPr="00621AFC">
        <w:rPr>
          <w:rFonts w:cstheme="minorHAnsi"/>
          <w:b/>
          <w:lang w:val="es-PY" w:eastAsia="es-PY"/>
        </w:rPr>
        <w:t>PÓLIZA DE CAUCIÓN DE DESEMPEÑO PROFESIONAL</w:t>
      </w:r>
      <w:r w:rsidRPr="00D87245">
        <w:rPr>
          <w:rFonts w:cstheme="minorHAnsi"/>
          <w:lang w:val="es-PY" w:eastAsia="es-PY"/>
        </w:rPr>
        <w:t>, cuando lo considere necesario, debiendo ser presentada dentro de los 5  (cinco) días calendario a partir de la recepción de la solicitud. La falta de presentación de la extensión en el tiempo estipulado será considerada incumplimiento contractual y facultará a La CONTRATANTE a la ejecución de esta PÓLIZA.</w:t>
      </w:r>
    </w:p>
    <w:p w:rsidR="004A08E4" w:rsidRPr="00954E30" w:rsidRDefault="004A08E4" w:rsidP="004A08E4">
      <w:pPr>
        <w:pStyle w:val="NormalWeb"/>
        <w:spacing w:before="0" w:beforeAutospacing="0" w:after="0" w:afterAutospacing="0"/>
        <w:jc w:val="both"/>
        <w:rPr>
          <w:rFonts w:asciiTheme="minorHAnsi" w:hAnsiTheme="minorHAnsi" w:cstheme="minorHAnsi"/>
        </w:rPr>
      </w:pPr>
    </w:p>
    <w:p w:rsidR="00962501" w:rsidRPr="008B7C73" w:rsidRDefault="008B7C73" w:rsidP="00671189">
      <w:pPr>
        <w:pStyle w:val="Prrafodelista"/>
        <w:shd w:val="clear" w:color="auto" w:fill="FFFFFF"/>
        <w:tabs>
          <w:tab w:val="left" w:pos="284"/>
        </w:tabs>
        <w:spacing w:line="276" w:lineRule="auto"/>
        <w:ind w:left="0"/>
        <w:rPr>
          <w:rFonts w:asciiTheme="minorHAnsi" w:hAnsiTheme="minorHAnsi" w:cstheme="minorHAnsi"/>
          <w:b/>
          <w:bCs/>
          <w:sz w:val="22"/>
          <w:szCs w:val="22"/>
          <w:u w:val="single"/>
          <w:lang w:eastAsia="es-ES"/>
        </w:rPr>
      </w:pPr>
      <w:r w:rsidRPr="008B7C73">
        <w:rPr>
          <w:rFonts w:asciiTheme="minorHAnsi" w:hAnsiTheme="minorHAnsi" w:cstheme="minorHAnsi"/>
          <w:b/>
          <w:bCs/>
          <w:sz w:val="22"/>
          <w:szCs w:val="22"/>
          <w:u w:val="single"/>
          <w:lang w:eastAsia="es-ES"/>
        </w:rPr>
        <w:t>CLÁUSULA DÉCIMA: MULTAS.</w:t>
      </w:r>
    </w:p>
    <w:p w:rsidR="006C7F5C" w:rsidRPr="00154084" w:rsidRDefault="006C7F5C" w:rsidP="006C7F5C">
      <w:pPr>
        <w:spacing w:line="240" w:lineRule="auto"/>
        <w:jc w:val="both"/>
        <w:rPr>
          <w:rFonts w:eastAsia="Times New Roman" w:cstheme="minorHAnsi"/>
          <w:color w:val="000000"/>
          <w:lang w:eastAsia="es-PY"/>
        </w:rPr>
      </w:pPr>
      <w:r w:rsidRPr="00154084">
        <w:rPr>
          <w:rFonts w:cstheme="minorHAnsi"/>
          <w:b/>
          <w:bCs/>
          <w:lang w:eastAsia="es-ES"/>
        </w:rPr>
        <w:t xml:space="preserve">En caso que el AUDITOR no cumpla con presentación de los Servicios, dentro de los plazos  establecidos pagará a LA CONTRATANTE una multa de 0,25% (cero coma veinticinco por ciento) sobre el valor del Servicio en demora por cada día de retraso. </w:t>
      </w:r>
      <w:r w:rsidRPr="00154084">
        <w:rPr>
          <w:rFonts w:cstheme="minorHAnsi"/>
          <w:bCs/>
          <w:lang w:eastAsia="es-ES"/>
        </w:rPr>
        <w:t>La multa será aplicada y deducida en forma  automática de la factura del mes correspondiente a la falta.</w:t>
      </w:r>
    </w:p>
    <w:p w:rsidR="00FF4B41" w:rsidRPr="004B3EC1" w:rsidRDefault="00FF4B41" w:rsidP="003A49AE">
      <w:pPr>
        <w:pStyle w:val="Prrafodelista"/>
        <w:shd w:val="clear" w:color="auto" w:fill="FFFFFF"/>
        <w:tabs>
          <w:tab w:val="left" w:pos="426"/>
        </w:tabs>
        <w:spacing w:after="240" w:line="276" w:lineRule="auto"/>
        <w:ind w:left="0"/>
        <w:rPr>
          <w:rFonts w:asciiTheme="minorHAnsi" w:hAnsiTheme="minorHAnsi" w:cstheme="minorHAnsi"/>
          <w:bCs/>
          <w:sz w:val="22"/>
          <w:szCs w:val="22"/>
          <w:lang w:val="es-ES" w:eastAsia="es-ES"/>
        </w:rPr>
      </w:pPr>
      <w:r w:rsidRPr="004B3EC1">
        <w:rPr>
          <w:rFonts w:asciiTheme="minorHAnsi" w:hAnsiTheme="minorHAnsi" w:cstheme="minorHAnsi"/>
          <w:bCs/>
          <w:sz w:val="22"/>
          <w:szCs w:val="22"/>
          <w:lang w:val="es-ES" w:eastAsia="es-ES"/>
        </w:rPr>
        <w:t>La aplicación de multas no libera al proveedor del cumplimiento de sus obligaciones contractuales.</w:t>
      </w:r>
    </w:p>
    <w:p w:rsidR="00462E63" w:rsidRPr="004B3EC1" w:rsidRDefault="00B36203" w:rsidP="003A49AE">
      <w:pPr>
        <w:shd w:val="clear" w:color="auto" w:fill="FFFFFF"/>
        <w:spacing w:after="240"/>
        <w:jc w:val="both"/>
        <w:rPr>
          <w:rFonts w:eastAsia="Times New Roman" w:cstheme="minorHAnsi"/>
          <w:bCs/>
          <w:lang w:eastAsia="es-ES"/>
        </w:rPr>
      </w:pPr>
      <w:r w:rsidRPr="004B3EC1">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w:t>
      </w:r>
      <w:r w:rsidR="00DB572D" w:rsidRPr="004B3EC1">
        <w:rPr>
          <w:rFonts w:eastAsia="Times New Roman" w:cstheme="minorHAnsi"/>
          <w:bCs/>
          <w:lang w:eastAsia="es-ES"/>
        </w:rPr>
        <w:t>resolución</w:t>
      </w:r>
      <w:r w:rsidRPr="004B3EC1">
        <w:rPr>
          <w:rFonts w:eastAsia="Times New Roman" w:cstheme="minorHAnsi"/>
          <w:bCs/>
          <w:lang w:eastAsia="es-ES"/>
        </w:rPr>
        <w:t xml:space="preserve"> de contratos de conformidad al Artículo </w:t>
      </w:r>
      <w:r w:rsidR="001D15EF" w:rsidRPr="004B3EC1">
        <w:rPr>
          <w:rFonts w:eastAsia="Times New Roman" w:cstheme="minorHAnsi"/>
          <w:bCs/>
          <w:lang w:eastAsia="es-ES"/>
        </w:rPr>
        <w:t>122</w:t>
      </w:r>
      <w:r w:rsidRPr="004B3EC1">
        <w:rPr>
          <w:rFonts w:eastAsia="Times New Roman" w:cstheme="minorHAnsi"/>
          <w:bCs/>
          <w:lang w:eastAsia="es-ES"/>
        </w:rPr>
        <w:t xml:space="preserve"> del Decreto N°</w:t>
      </w:r>
      <w:r w:rsidR="00DB572D" w:rsidRPr="004B3EC1">
        <w:rPr>
          <w:rFonts w:eastAsia="Times New Roman" w:cstheme="minorHAnsi"/>
          <w:bCs/>
          <w:lang w:eastAsia="es-ES"/>
        </w:rPr>
        <w:t>2264</w:t>
      </w:r>
      <w:r w:rsidRPr="004B3EC1">
        <w:rPr>
          <w:rFonts w:eastAsia="Times New Roman" w:cstheme="minorHAnsi"/>
          <w:bCs/>
          <w:lang w:eastAsia="es-ES"/>
        </w:rPr>
        <w:t>/2</w:t>
      </w:r>
      <w:r w:rsidR="00DB572D" w:rsidRPr="004B3EC1">
        <w:rPr>
          <w:rFonts w:eastAsia="Times New Roman" w:cstheme="minorHAnsi"/>
          <w:bCs/>
          <w:lang w:eastAsia="es-ES"/>
        </w:rPr>
        <w:t>5</w:t>
      </w:r>
      <w:r w:rsidRPr="004B3EC1">
        <w:rPr>
          <w:rFonts w:eastAsia="Times New Roman" w:cstheme="minorHAnsi"/>
          <w:bCs/>
          <w:lang w:eastAsia="es-ES"/>
        </w:rPr>
        <w:t xml:space="preserve"> POR LA CUAL SE REGLAMENTA LA LEY N° 7021/2022 "DE SUMINISTRO Y CONTRATACIONES PÚBLICAS”, caso contrario deberá seguir aplicando el monto de las multas que correspondan.</w:t>
      </w:r>
    </w:p>
    <w:p w:rsidR="00B36203" w:rsidRPr="004B3EC1" w:rsidRDefault="00B36203" w:rsidP="003A49AE">
      <w:pPr>
        <w:spacing w:after="240"/>
        <w:jc w:val="both"/>
        <w:rPr>
          <w:rFonts w:eastAsia="Times New Roman" w:cstheme="minorHAnsi"/>
          <w:bCs/>
          <w:lang w:eastAsia="es-ES"/>
        </w:rPr>
      </w:pPr>
      <w:r w:rsidRPr="004B3EC1">
        <w:rPr>
          <w:rFonts w:eastAsia="Times New Roman" w:cstheme="minorHAnsi"/>
          <w:bCs/>
          <w:lang w:eastAsia="es-ES"/>
        </w:rPr>
        <w:t>La rescisión</w:t>
      </w:r>
      <w:r w:rsidR="00D3655F" w:rsidRPr="004B3EC1">
        <w:rPr>
          <w:rFonts w:eastAsia="Times New Roman" w:cstheme="minorHAnsi"/>
          <w:bCs/>
          <w:lang w:eastAsia="es-ES"/>
        </w:rPr>
        <w:t xml:space="preserve"> o resolución</w:t>
      </w:r>
      <w:r w:rsidRPr="004B3EC1">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sidRPr="004B3EC1">
        <w:rPr>
          <w:rFonts w:eastAsia="Times New Roman" w:cstheme="minorHAnsi"/>
          <w:color w:val="000000"/>
          <w:lang w:eastAsia="es-PY"/>
        </w:rPr>
        <w:t>144 de la Ley N° 7021/22.</w:t>
      </w:r>
    </w:p>
    <w:p w:rsidR="00962501" w:rsidRPr="00D73D53" w:rsidRDefault="006D4021" w:rsidP="00065CAB">
      <w:pPr>
        <w:pStyle w:val="Prrafodelista"/>
        <w:tabs>
          <w:tab w:val="left" w:pos="284"/>
          <w:tab w:val="left" w:pos="426"/>
        </w:tabs>
        <w:spacing w:line="276" w:lineRule="auto"/>
        <w:ind w:left="0"/>
        <w:rPr>
          <w:rFonts w:asciiTheme="minorHAnsi" w:hAnsiTheme="minorHAnsi" w:cstheme="minorHAnsi"/>
          <w:b/>
          <w:bCs/>
          <w:sz w:val="22"/>
          <w:szCs w:val="22"/>
          <w:u w:val="single"/>
          <w:lang w:val="es-ES" w:eastAsia="es-ES"/>
        </w:rPr>
      </w:pPr>
      <w:r w:rsidRPr="00D73D53">
        <w:rPr>
          <w:rFonts w:asciiTheme="minorHAnsi" w:hAnsiTheme="minorHAnsi" w:cstheme="minorHAnsi"/>
          <w:b/>
          <w:bCs/>
          <w:sz w:val="22"/>
          <w:szCs w:val="22"/>
          <w:u w:val="single"/>
          <w:lang w:val="es-ES" w:eastAsia="es-ES"/>
        </w:rPr>
        <w:t>CLÁUSULA DÉCIMA</w:t>
      </w:r>
      <w:r w:rsidR="0089289E" w:rsidRPr="00D73D53">
        <w:rPr>
          <w:rFonts w:asciiTheme="minorHAnsi" w:hAnsiTheme="minorHAnsi" w:cstheme="minorHAnsi"/>
          <w:b/>
          <w:bCs/>
          <w:sz w:val="22"/>
          <w:szCs w:val="22"/>
          <w:u w:val="single"/>
          <w:lang w:val="es-ES" w:eastAsia="es-ES"/>
        </w:rPr>
        <w:t xml:space="preserve"> PRIMERA: </w:t>
      </w:r>
      <w:r w:rsidR="00B36203" w:rsidRPr="00D73D53">
        <w:rPr>
          <w:rFonts w:asciiTheme="minorHAnsi" w:hAnsiTheme="minorHAnsi" w:cstheme="minorHAnsi"/>
          <w:b/>
          <w:bCs/>
          <w:sz w:val="22"/>
          <w:szCs w:val="22"/>
          <w:u w:val="single"/>
          <w:lang w:val="es-ES" w:eastAsia="es-ES"/>
        </w:rPr>
        <w:t>CAUSALES Y PROCEDIMIENTO PARA SUSPENDER, TERMINAR O RESCINDIR EL CONTRATO</w:t>
      </w:r>
      <w:r w:rsidR="0089289E" w:rsidRPr="00D73D53">
        <w:rPr>
          <w:rFonts w:asciiTheme="minorHAnsi" w:hAnsiTheme="minorHAnsi" w:cstheme="minorHAnsi"/>
          <w:b/>
          <w:bCs/>
          <w:sz w:val="22"/>
          <w:szCs w:val="22"/>
          <w:u w:val="single"/>
          <w:lang w:val="es-ES" w:eastAsia="es-ES"/>
        </w:rPr>
        <w:t>.</w:t>
      </w:r>
    </w:p>
    <w:p w:rsidR="003D28C0" w:rsidRPr="004B3EC1" w:rsidRDefault="00B36203" w:rsidP="003A49AE">
      <w:pPr>
        <w:pStyle w:val="Prrafodelista"/>
        <w:tabs>
          <w:tab w:val="left" w:pos="284"/>
          <w:tab w:val="left" w:pos="426"/>
        </w:tabs>
        <w:spacing w:after="240" w:line="276" w:lineRule="auto"/>
        <w:ind w:left="0"/>
        <w:rPr>
          <w:rFonts w:asciiTheme="minorHAnsi" w:hAnsiTheme="minorHAnsi" w:cstheme="minorHAnsi"/>
          <w:b/>
          <w:bCs/>
          <w:sz w:val="22"/>
          <w:szCs w:val="22"/>
          <w:lang w:val="es-ES" w:eastAsia="es-ES"/>
        </w:rPr>
      </w:pPr>
      <w:r w:rsidRPr="004B3EC1">
        <w:rPr>
          <w:rFonts w:asciiTheme="minorHAnsi" w:hAnsiTheme="minorHAnsi" w:cstheme="minorHAnsi"/>
          <w:bCs/>
          <w:sz w:val="22"/>
          <w:szCs w:val="22"/>
          <w:lang w:eastAsia="es-ES"/>
        </w:rPr>
        <w:t xml:space="preserve">Las causales y el procedimiento para suspender temporalmente, dar por terminado en forma anticipada o rescindir el contrato, son las establecidas la Ley N° 7021/22, y en las Condiciones </w:t>
      </w:r>
      <w:r w:rsidRPr="004B3EC1">
        <w:rPr>
          <w:rFonts w:asciiTheme="minorHAnsi" w:hAnsiTheme="minorHAnsi" w:cstheme="minorHAnsi"/>
          <w:bCs/>
          <w:sz w:val="22"/>
          <w:szCs w:val="22"/>
          <w:lang w:eastAsia="es-ES"/>
        </w:rPr>
        <w:lastRenderedPageBreak/>
        <w:t>Contractuales de este pliego de bases y condiciones.</w:t>
      </w:r>
    </w:p>
    <w:p w:rsidR="00962501" w:rsidRPr="004C6171" w:rsidRDefault="006D4021"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60496F">
        <w:rPr>
          <w:rFonts w:asciiTheme="minorHAnsi" w:hAnsiTheme="minorHAnsi" w:cstheme="minorHAnsi"/>
          <w:b/>
          <w:bCs/>
          <w:sz w:val="22"/>
          <w:szCs w:val="22"/>
          <w:u w:val="single"/>
          <w:lang w:val="es-ES" w:eastAsia="es-ES"/>
        </w:rPr>
        <w:t>CLÁUSULA DÉCIMA</w:t>
      </w:r>
      <w:r w:rsidR="007311CC" w:rsidRPr="0060496F">
        <w:rPr>
          <w:rFonts w:asciiTheme="minorHAnsi" w:hAnsiTheme="minorHAnsi" w:cstheme="minorHAnsi"/>
          <w:b/>
          <w:bCs/>
          <w:sz w:val="22"/>
          <w:szCs w:val="22"/>
          <w:u w:val="single"/>
          <w:lang w:val="es-ES" w:eastAsia="es-ES"/>
        </w:rPr>
        <w:t xml:space="preserve">SEGUNDA: </w:t>
      </w:r>
      <w:r w:rsidR="00B36203" w:rsidRPr="0060496F">
        <w:rPr>
          <w:rFonts w:asciiTheme="minorHAnsi" w:hAnsiTheme="minorHAnsi" w:cstheme="minorHAnsi"/>
          <w:b/>
          <w:bCs/>
          <w:sz w:val="22"/>
          <w:szCs w:val="22"/>
          <w:u w:val="single"/>
          <w:lang w:val="es-ES" w:eastAsia="es-ES"/>
        </w:rPr>
        <w:t>SOLUCIÓN DE CONTROVERSIAS</w:t>
      </w:r>
      <w:r w:rsidR="007311CC" w:rsidRPr="0060496F">
        <w:rPr>
          <w:rFonts w:asciiTheme="minorHAnsi" w:hAnsiTheme="minorHAnsi" w:cstheme="minorHAnsi"/>
          <w:b/>
          <w:bCs/>
          <w:sz w:val="22"/>
          <w:szCs w:val="22"/>
          <w:u w:val="single"/>
          <w:lang w:val="es-ES" w:eastAsia="es-ES"/>
        </w:rPr>
        <w:t>.</w:t>
      </w:r>
    </w:p>
    <w:p w:rsidR="003D28C0" w:rsidRPr="004B3EC1" w:rsidRDefault="00B36203" w:rsidP="003A49AE">
      <w:pPr>
        <w:pStyle w:val="Prrafodelista"/>
        <w:tabs>
          <w:tab w:val="left" w:pos="426"/>
        </w:tabs>
        <w:spacing w:after="240" w:line="276" w:lineRule="auto"/>
        <w:ind w:left="0"/>
        <w:rPr>
          <w:rFonts w:asciiTheme="minorHAnsi" w:hAnsiTheme="minorHAnsi" w:cstheme="minorHAnsi"/>
          <w:b/>
          <w:bCs/>
          <w:sz w:val="22"/>
          <w:szCs w:val="22"/>
          <w:lang w:val="es-ES" w:eastAsia="es-ES"/>
        </w:rPr>
      </w:pPr>
      <w:r w:rsidRPr="004B3EC1">
        <w:rPr>
          <w:rFonts w:asciiTheme="minorHAnsi" w:hAnsiTheme="minorHAnsi" w:cstheme="minorHAnsi"/>
          <w:sz w:val="22"/>
          <w:szCs w:val="22"/>
          <w:lang w:eastAsia="es-ES"/>
        </w:rPr>
        <w:t xml:space="preserve">Cualquier diferencia que surja durante la ejecución de los contratos se dirimirá conforme las reglas establecidas en la legislación aplicable y en las Condiciones </w:t>
      </w:r>
      <w:r w:rsidRPr="004B3EC1">
        <w:rPr>
          <w:rFonts w:asciiTheme="minorHAnsi" w:hAnsiTheme="minorHAnsi" w:cstheme="minorHAnsi"/>
          <w:bCs/>
          <w:sz w:val="22"/>
          <w:szCs w:val="22"/>
          <w:lang w:eastAsia="es-ES"/>
        </w:rPr>
        <w:t>Contractuales</w:t>
      </w:r>
      <w:r w:rsidR="003D28C0" w:rsidRPr="004B3EC1">
        <w:rPr>
          <w:rFonts w:asciiTheme="minorHAnsi" w:hAnsiTheme="minorHAnsi" w:cstheme="minorHAnsi"/>
          <w:sz w:val="22"/>
          <w:szCs w:val="22"/>
          <w:lang w:eastAsia="es-ES"/>
        </w:rPr>
        <w:t>.</w:t>
      </w:r>
    </w:p>
    <w:p w:rsidR="005228FA" w:rsidRPr="005B099D" w:rsidRDefault="006D4021" w:rsidP="00065CAB">
      <w:pPr>
        <w:spacing w:after="0"/>
        <w:jc w:val="both"/>
        <w:rPr>
          <w:rFonts w:eastAsia="Times New Roman" w:cstheme="minorHAnsi"/>
          <w:b/>
          <w:u w:val="single"/>
          <w:lang w:eastAsia="es-ES"/>
        </w:rPr>
      </w:pPr>
      <w:r w:rsidRPr="00DC30A5">
        <w:rPr>
          <w:rFonts w:eastAsia="Times New Roman" w:cstheme="minorHAnsi"/>
          <w:b/>
          <w:u w:val="single"/>
          <w:lang w:eastAsia="es-ES"/>
        </w:rPr>
        <w:t>CLÁUSULA DÉCIMA</w:t>
      </w:r>
      <w:r w:rsidR="005B099D" w:rsidRPr="00DC30A5">
        <w:rPr>
          <w:rFonts w:eastAsia="Times New Roman" w:cstheme="minorHAnsi"/>
          <w:b/>
          <w:u w:val="single"/>
          <w:lang w:eastAsia="es-ES"/>
        </w:rPr>
        <w:t xml:space="preserve"> TERCERA: REA</w:t>
      </w:r>
      <w:r w:rsidR="00ED2455" w:rsidRPr="00DC30A5">
        <w:rPr>
          <w:rFonts w:eastAsia="Times New Roman" w:cstheme="minorHAnsi"/>
          <w:b/>
          <w:u w:val="single"/>
          <w:lang w:eastAsia="es-ES"/>
        </w:rPr>
        <w:t>JUSTE DE PRECIOS.</w:t>
      </w:r>
    </w:p>
    <w:p w:rsidR="003D28C0" w:rsidRPr="003A49AE" w:rsidRDefault="00972E6E" w:rsidP="003A49AE">
      <w:pPr>
        <w:suppressAutoHyphens/>
        <w:spacing w:after="240" w:line="240" w:lineRule="auto"/>
        <w:ind w:right="-74"/>
        <w:jc w:val="both"/>
        <w:rPr>
          <w:rFonts w:cstheme="minorHAnsi"/>
          <w:lang w:val="es-ES_tradnl"/>
        </w:rPr>
      </w:pPr>
      <w:r w:rsidRPr="005B099D">
        <w:rPr>
          <w:rFonts w:cstheme="minorHAnsi"/>
        </w:rPr>
        <w:t>El PROVEEDOR tendrá derecho a solicitar los reajustes en los términos establecidos en los Artículos 66, Inciso b), y 70 de la Ley Nº 7.021/2022 “De Suministro y Contrataciones Públicas</w:t>
      </w:r>
      <w:r w:rsidRPr="005B099D">
        <w:rPr>
          <w:rFonts w:cstheme="minorHAnsi"/>
          <w:lang w:val="es-ES_tradnl"/>
        </w:rPr>
        <w:t>.-</w:t>
      </w:r>
    </w:p>
    <w:p w:rsidR="00346FA1" w:rsidRPr="00154084" w:rsidRDefault="00346FA1" w:rsidP="00346FA1">
      <w:pPr>
        <w:pStyle w:val="Prrafodelista"/>
        <w:tabs>
          <w:tab w:val="left" w:pos="426"/>
        </w:tabs>
        <w:spacing w:after="240" w:line="240" w:lineRule="auto"/>
        <w:ind w:left="0"/>
        <w:rPr>
          <w:rFonts w:asciiTheme="minorHAnsi" w:hAnsiTheme="minorHAnsi" w:cstheme="minorHAnsi"/>
          <w:bCs/>
          <w:i/>
          <w:sz w:val="22"/>
          <w:szCs w:val="22"/>
          <w:lang w:val="es-ES" w:eastAsia="es-ES"/>
        </w:rPr>
      </w:pPr>
      <w:r w:rsidRPr="00154084">
        <w:rPr>
          <w:rFonts w:asciiTheme="minorHAnsi" w:hAnsiTheme="minorHAnsi" w:cstheme="minorHAnsi"/>
          <w:sz w:val="22"/>
          <w:szCs w:val="22"/>
        </w:rPr>
        <w:t xml:space="preserve">La fórmula y procedimiento para el reajuste serán aplicados si durante la ejecución de la presente contratación se verificasen variaciones del salario mínimo legal, igual o mayor al 15% (quince por ciento) referente a la fecha de apertura de ofertas. La CONTRATANTE reconocerá el reajuste de precios por el mismo porcentaje de aumento decretado, a partir de la fecha de vigencia de la disposición </w:t>
      </w:r>
      <w:r w:rsidR="00BB30E9">
        <w:rPr>
          <w:rFonts w:asciiTheme="minorHAnsi" w:hAnsiTheme="minorHAnsi" w:cstheme="minorHAnsi"/>
          <w:sz w:val="22"/>
          <w:szCs w:val="22"/>
        </w:rPr>
        <w:t>legal. El ajuste de precios será</w:t>
      </w:r>
      <w:r w:rsidRPr="00154084">
        <w:rPr>
          <w:rFonts w:asciiTheme="minorHAnsi" w:hAnsiTheme="minorHAnsi" w:cstheme="minorHAnsi"/>
          <w:sz w:val="22"/>
          <w:szCs w:val="22"/>
        </w:rPr>
        <w:t xml:space="preserve"> aplicado a aquella  parte del servicio pendiente de ejecución, toda vez que no se halle en incumplimiento de la referente contratación.</w:t>
      </w:r>
      <w:r w:rsidRPr="00154084">
        <w:rPr>
          <w:rFonts w:asciiTheme="minorHAnsi" w:hAnsiTheme="minorHAnsi" w:cstheme="minorHAnsi"/>
          <w:b/>
          <w:sz w:val="22"/>
          <w:szCs w:val="22"/>
          <w:lang w:eastAsia="es-ES"/>
        </w:rPr>
        <w:tab/>
      </w:r>
    </w:p>
    <w:p w:rsidR="00346FA1" w:rsidRPr="00154084" w:rsidRDefault="00346FA1" w:rsidP="00346FA1">
      <w:pPr>
        <w:spacing w:before="240" w:line="240" w:lineRule="auto"/>
        <w:jc w:val="both"/>
        <w:rPr>
          <w:rFonts w:eastAsia="Times New Roman" w:cstheme="minorHAnsi"/>
          <w:b/>
          <w:lang w:eastAsia="es-ES"/>
        </w:rPr>
      </w:pPr>
      <w:r w:rsidRPr="00154084">
        <w:rPr>
          <w:rFonts w:eastAsia="Times New Roman" w:cstheme="minorHAnsi"/>
          <w:b/>
          <w:lang w:eastAsia="es-ES"/>
        </w:rPr>
        <w:t>Fórmula para Variación y Ajuste de precios:</w:t>
      </w:r>
    </w:p>
    <w:p w:rsidR="00346FA1" w:rsidRPr="00821039" w:rsidRDefault="00346FA1" w:rsidP="00346FA1">
      <w:pPr>
        <w:spacing w:after="0" w:line="240" w:lineRule="auto"/>
        <w:jc w:val="both"/>
        <w:rPr>
          <w:rFonts w:eastAsia="Times New Roman" w:cstheme="minorHAnsi"/>
          <w:u w:val="single"/>
          <w:lang w:val="es-PY" w:eastAsia="es-ES"/>
        </w:rPr>
      </w:pPr>
      <w:r w:rsidRPr="00821039">
        <w:rPr>
          <w:rFonts w:eastAsia="Times New Roman" w:cstheme="minorHAnsi"/>
          <w:lang w:val="es-PY" w:eastAsia="es-ES"/>
        </w:rPr>
        <w:t xml:space="preserve">PR = </w:t>
      </w:r>
      <w:r w:rsidRPr="00821039">
        <w:rPr>
          <w:rFonts w:eastAsia="Times New Roman" w:cstheme="minorHAnsi"/>
          <w:u w:val="single"/>
          <w:lang w:val="es-PY" w:eastAsia="es-ES"/>
        </w:rPr>
        <w:t>Po (0,20 + 0,80 S)</w:t>
      </w:r>
    </w:p>
    <w:p w:rsidR="00346FA1" w:rsidRPr="00821039" w:rsidRDefault="00346FA1" w:rsidP="00346FA1">
      <w:pPr>
        <w:spacing w:after="0" w:line="240" w:lineRule="auto"/>
        <w:jc w:val="both"/>
        <w:rPr>
          <w:rFonts w:eastAsia="Times New Roman" w:cstheme="minorHAnsi"/>
          <w:lang w:val="es-PY" w:eastAsia="es-ES"/>
        </w:rPr>
      </w:pPr>
      <w:r w:rsidRPr="00821039">
        <w:rPr>
          <w:rFonts w:eastAsia="Times New Roman" w:cstheme="minorHAnsi"/>
          <w:lang w:val="es-PY" w:eastAsia="es-ES"/>
        </w:rPr>
        <w:tab/>
        <w:t xml:space="preserve">        So</w:t>
      </w:r>
    </w:p>
    <w:p w:rsidR="00346FA1" w:rsidRPr="00154084" w:rsidRDefault="00346FA1" w:rsidP="00346FA1">
      <w:pPr>
        <w:spacing w:before="240" w:after="0" w:line="240" w:lineRule="auto"/>
        <w:jc w:val="both"/>
        <w:rPr>
          <w:rFonts w:eastAsia="Times New Roman" w:cstheme="minorHAnsi"/>
          <w:b/>
          <w:lang w:val="es-PY" w:eastAsia="es-ES"/>
        </w:rPr>
      </w:pPr>
      <w:r w:rsidRPr="00154084">
        <w:rPr>
          <w:rFonts w:eastAsia="Times New Roman" w:cstheme="minorHAnsi"/>
          <w:b/>
          <w:lang w:val="es-PY" w:eastAsia="es-ES"/>
        </w:rPr>
        <w:t xml:space="preserve">Dónde: </w:t>
      </w:r>
    </w:p>
    <w:p w:rsidR="00346FA1" w:rsidRPr="00154084" w:rsidRDefault="00346FA1" w:rsidP="00346FA1">
      <w:pPr>
        <w:spacing w:after="0" w:line="240" w:lineRule="auto"/>
        <w:jc w:val="both"/>
        <w:rPr>
          <w:rFonts w:eastAsia="Times New Roman" w:cstheme="minorHAnsi"/>
          <w:lang w:val="es-PY" w:eastAsia="es-ES"/>
        </w:rPr>
      </w:pPr>
      <w:r w:rsidRPr="00154084">
        <w:rPr>
          <w:rFonts w:eastAsia="Times New Roman" w:cstheme="minorHAnsi"/>
          <w:lang w:val="es-PY" w:eastAsia="es-ES"/>
        </w:rPr>
        <w:t>PR= Precio Reajustado.</w:t>
      </w:r>
    </w:p>
    <w:p w:rsidR="00346FA1" w:rsidRPr="00154084" w:rsidRDefault="00346FA1" w:rsidP="00346FA1">
      <w:pPr>
        <w:spacing w:after="0" w:line="240" w:lineRule="auto"/>
        <w:jc w:val="both"/>
        <w:rPr>
          <w:rFonts w:eastAsia="Times New Roman" w:cstheme="minorHAnsi"/>
          <w:lang w:val="es-PY" w:eastAsia="es-ES"/>
        </w:rPr>
      </w:pPr>
      <w:r w:rsidRPr="00154084">
        <w:rPr>
          <w:rFonts w:eastAsia="Times New Roman" w:cstheme="minorHAnsi"/>
          <w:lang w:val="es-PY" w:eastAsia="es-ES"/>
        </w:rPr>
        <w:t>PO= Precio Base de la Oferta a ser reajustado.</w:t>
      </w:r>
    </w:p>
    <w:p w:rsidR="00346FA1" w:rsidRPr="00154084" w:rsidRDefault="00346FA1" w:rsidP="00346FA1">
      <w:pPr>
        <w:spacing w:after="0" w:line="240" w:lineRule="auto"/>
        <w:jc w:val="both"/>
        <w:rPr>
          <w:rFonts w:eastAsia="Times New Roman" w:cstheme="minorHAnsi"/>
          <w:lang w:val="es-PY" w:eastAsia="es-ES"/>
        </w:rPr>
      </w:pPr>
      <w:r w:rsidRPr="00154084">
        <w:rPr>
          <w:rFonts w:eastAsia="Times New Roman" w:cstheme="minorHAnsi"/>
          <w:lang w:val="es-PY" w:eastAsia="es-ES"/>
        </w:rPr>
        <w:t>S= Salario mínimo mensual, establecido por la Dirección del Trabajo del Ministerio de Trabajo, Empleo y Seguridad Social, vigente en el mes de la ejecución del servicio.</w:t>
      </w:r>
    </w:p>
    <w:p w:rsidR="00346FA1" w:rsidRPr="00154084" w:rsidRDefault="00346FA1" w:rsidP="00346FA1">
      <w:pPr>
        <w:spacing w:after="0" w:line="240" w:lineRule="auto"/>
        <w:jc w:val="both"/>
        <w:rPr>
          <w:rFonts w:eastAsia="Times New Roman" w:cstheme="minorHAnsi"/>
          <w:lang w:val="es-PY" w:eastAsia="es-ES"/>
        </w:rPr>
      </w:pPr>
      <w:r w:rsidRPr="00154084">
        <w:rPr>
          <w:rFonts w:eastAsia="Times New Roman" w:cstheme="minorHAnsi"/>
          <w:lang w:val="es-PY" w:eastAsia="es-ES"/>
        </w:rPr>
        <w:t>So= Salario mínimo mensual, establecido por la Dirección del Trabajo del Ministerio de Trabajo, Empleo y Seguridad Social, vigente en el mes de  la Apertura de Ofertas.</w:t>
      </w:r>
    </w:p>
    <w:p w:rsidR="00346FA1" w:rsidRPr="00154084" w:rsidRDefault="00346FA1" w:rsidP="00346FA1">
      <w:pPr>
        <w:spacing w:before="240" w:line="240" w:lineRule="auto"/>
        <w:jc w:val="both"/>
        <w:rPr>
          <w:rFonts w:eastAsia="Times New Roman" w:cstheme="minorHAnsi"/>
          <w:lang w:val="es-PY" w:eastAsia="es-ES"/>
        </w:rPr>
      </w:pPr>
      <w:r w:rsidRPr="00154084">
        <w:rPr>
          <w:rFonts w:eastAsia="Times New Roman" w:cstheme="minorHAnsi"/>
          <w:lang w:val="es-PY" w:eastAsia="es-ES"/>
        </w:rPr>
        <w:t>No se reconocerán reajustes de precios si el servicio se encuentra en demora respecto al cronograma de entrega aprobado. El pago del reajuste se aplicará sobre los servicios pendientes de ejecución una vez surgidas las variaciones establecidas en la fórmula del reajuste.</w:t>
      </w:r>
      <w:r w:rsidRPr="00154084">
        <w:rPr>
          <w:rFonts w:cstheme="minorHAnsi"/>
        </w:rPr>
        <w:t xml:space="preserve"> El pago del reajuste no estará sujeto a los plazos establecidos para el pago del suministro principal.-</w:t>
      </w:r>
    </w:p>
    <w:p w:rsidR="00346FA1" w:rsidRPr="00154084" w:rsidRDefault="00346FA1" w:rsidP="00346FA1">
      <w:pPr>
        <w:spacing w:before="240" w:line="240" w:lineRule="auto"/>
        <w:jc w:val="both"/>
        <w:rPr>
          <w:rFonts w:cstheme="minorHAnsi"/>
        </w:rPr>
      </w:pPr>
      <w:r w:rsidRPr="00154084">
        <w:rPr>
          <w:rFonts w:cstheme="minorHAnsi"/>
        </w:rPr>
        <w:t>El pago del reajuste se hará en guaraníes. Para el efecto, el PROVEEDOR presentará las facturas de reajuste en forma independiente de las facturas a ser presentadas conforme a lo establecido en la Cláusula del Contrato “Forma de Pago”. En ningún caso podrá presentar facturas de reajuste correspondiente a suministros no entregados.-</w:t>
      </w:r>
    </w:p>
    <w:p w:rsidR="00346FA1" w:rsidRPr="00154084" w:rsidRDefault="00346FA1" w:rsidP="00346FA1">
      <w:pPr>
        <w:spacing w:line="240" w:lineRule="auto"/>
        <w:jc w:val="both"/>
        <w:rPr>
          <w:rFonts w:cstheme="minorHAnsi"/>
          <w:b/>
        </w:rPr>
      </w:pPr>
      <w:r w:rsidRPr="00154084">
        <w:rPr>
          <w:rFonts w:cstheme="minorHAnsi"/>
        </w:rPr>
        <w:t>El AUDITOR no podrá aprovecharse de ningún error aparente u omisión que hubiere en las fórmulas de reajuste. Si se descubriese algún error aparente o discrepancia, deberá informar a LA CONTRATANTE para que lo interprete y dilucide. La decisión de ésta será inapelable.</w:t>
      </w:r>
    </w:p>
    <w:p w:rsidR="00544DFF" w:rsidRPr="00D1149D" w:rsidRDefault="00346FA1" w:rsidP="00D1149D">
      <w:pPr>
        <w:pStyle w:val="Ttulo"/>
        <w:spacing w:after="160"/>
        <w:ind w:left="0"/>
        <w:jc w:val="both"/>
        <w:rPr>
          <w:rFonts w:asciiTheme="minorHAnsi" w:hAnsiTheme="minorHAnsi" w:cstheme="minorHAnsi"/>
          <w:b w:val="0"/>
          <w:sz w:val="22"/>
          <w:szCs w:val="22"/>
        </w:rPr>
      </w:pPr>
      <w:r w:rsidRPr="00154084">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w:t>
      </w:r>
      <w:r>
        <w:rPr>
          <w:rFonts w:asciiTheme="minorHAnsi" w:hAnsiTheme="minorHAnsi" w:cstheme="minorHAnsi"/>
          <w:b w:val="0"/>
          <w:sz w:val="22"/>
          <w:szCs w:val="22"/>
        </w:rPr>
        <w:t>ientos establecidos por la DNCP</w:t>
      </w:r>
      <w:r w:rsidR="00D77C1D" w:rsidRPr="005B099D">
        <w:rPr>
          <w:rFonts w:cstheme="minorHAnsi"/>
        </w:rPr>
        <w:t>.-</w:t>
      </w:r>
    </w:p>
    <w:p w:rsidR="00FB2E50" w:rsidRPr="002A7710" w:rsidRDefault="006D4021"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2A7710">
        <w:rPr>
          <w:rFonts w:asciiTheme="minorHAnsi" w:hAnsiTheme="minorHAnsi" w:cstheme="minorHAnsi"/>
          <w:b/>
          <w:bCs/>
          <w:sz w:val="22"/>
          <w:szCs w:val="22"/>
          <w:u w:val="single"/>
          <w:lang w:val="es-ES" w:eastAsia="es-ES"/>
        </w:rPr>
        <w:lastRenderedPageBreak/>
        <w:t>CLÁUSULA DÉCIMA</w:t>
      </w:r>
      <w:r w:rsidR="00F928F3" w:rsidRPr="002A7710">
        <w:rPr>
          <w:rFonts w:asciiTheme="minorHAnsi" w:hAnsiTheme="minorHAnsi" w:cstheme="minorHAnsi"/>
          <w:b/>
          <w:bCs/>
          <w:sz w:val="22"/>
          <w:szCs w:val="22"/>
          <w:u w:val="single"/>
          <w:lang w:val="es-ES" w:eastAsia="es-ES"/>
        </w:rPr>
        <w:t xml:space="preserve"> CUARTA: RECEPCIÓN DE LOS S</w:t>
      </w:r>
      <w:r w:rsidR="00190179">
        <w:rPr>
          <w:rFonts w:asciiTheme="minorHAnsi" w:hAnsiTheme="minorHAnsi" w:cstheme="minorHAnsi"/>
          <w:b/>
          <w:bCs/>
          <w:sz w:val="22"/>
          <w:szCs w:val="22"/>
          <w:u w:val="single"/>
          <w:lang w:val="es-ES" w:eastAsia="es-ES"/>
        </w:rPr>
        <w:t>ERVICIOS</w:t>
      </w:r>
      <w:r w:rsidR="00F928F3" w:rsidRPr="002A7710">
        <w:rPr>
          <w:rFonts w:asciiTheme="minorHAnsi" w:hAnsiTheme="minorHAnsi" w:cstheme="minorHAnsi"/>
          <w:b/>
          <w:bCs/>
          <w:sz w:val="22"/>
          <w:szCs w:val="22"/>
          <w:u w:val="single"/>
          <w:lang w:val="es-ES" w:eastAsia="es-ES"/>
        </w:rPr>
        <w:t>.</w:t>
      </w:r>
    </w:p>
    <w:p w:rsidR="00405277" w:rsidRDefault="00405277" w:rsidP="003A49AE">
      <w:pPr>
        <w:pStyle w:val="Prrafodelista"/>
        <w:tabs>
          <w:tab w:val="left" w:pos="426"/>
        </w:tabs>
        <w:spacing w:after="240" w:line="276" w:lineRule="auto"/>
        <w:ind w:left="0"/>
        <w:rPr>
          <w:rFonts w:asciiTheme="minorHAnsi" w:hAnsiTheme="minorHAnsi" w:cstheme="minorHAnsi"/>
          <w:bCs/>
          <w:sz w:val="22"/>
          <w:szCs w:val="22"/>
          <w:lang w:val="es-ES" w:eastAsia="es-ES"/>
        </w:rPr>
      </w:pPr>
      <w:r>
        <w:rPr>
          <w:rFonts w:asciiTheme="minorHAnsi" w:hAnsiTheme="minorHAnsi" w:cstheme="minorHAnsi"/>
          <w:bCs/>
          <w:sz w:val="22"/>
          <w:szCs w:val="22"/>
          <w:lang w:val="es-ES" w:eastAsia="es-ES"/>
        </w:rPr>
        <w:t>El AUDITOR  deberá presentar los</w:t>
      </w:r>
      <w:r w:rsidR="00A6556E">
        <w:rPr>
          <w:rFonts w:asciiTheme="minorHAnsi" w:hAnsiTheme="minorHAnsi" w:cstheme="minorHAnsi"/>
          <w:bCs/>
          <w:sz w:val="22"/>
          <w:szCs w:val="22"/>
          <w:lang w:val="es-ES" w:eastAsia="es-ES"/>
        </w:rPr>
        <w:t xml:space="preserve"> informe</w:t>
      </w:r>
      <w:r>
        <w:rPr>
          <w:rFonts w:asciiTheme="minorHAnsi" w:hAnsiTheme="minorHAnsi" w:cstheme="minorHAnsi"/>
          <w:bCs/>
          <w:sz w:val="22"/>
          <w:szCs w:val="22"/>
          <w:lang w:val="es-ES" w:eastAsia="es-ES"/>
        </w:rPr>
        <w:t xml:space="preserve">s producto de la auditoría, </w:t>
      </w:r>
      <w:r w:rsidR="00544DFF">
        <w:rPr>
          <w:rFonts w:asciiTheme="minorHAnsi" w:hAnsiTheme="minorHAnsi" w:cstheme="minorHAnsi"/>
          <w:bCs/>
          <w:sz w:val="22"/>
          <w:szCs w:val="22"/>
          <w:lang w:val="es-ES" w:eastAsia="es-ES"/>
        </w:rPr>
        <w:t>de acuerdo a las E</w:t>
      </w:r>
      <w:r>
        <w:rPr>
          <w:rFonts w:asciiTheme="minorHAnsi" w:hAnsiTheme="minorHAnsi" w:cstheme="minorHAnsi"/>
          <w:bCs/>
          <w:sz w:val="22"/>
          <w:szCs w:val="22"/>
          <w:lang w:val="es-ES" w:eastAsia="es-ES"/>
        </w:rPr>
        <w:t>tapas</w:t>
      </w:r>
      <w:r w:rsidR="00544DFF">
        <w:rPr>
          <w:rFonts w:asciiTheme="minorHAnsi" w:hAnsiTheme="minorHAnsi" w:cstheme="minorHAnsi"/>
          <w:bCs/>
          <w:sz w:val="22"/>
          <w:szCs w:val="22"/>
          <w:lang w:val="es-ES" w:eastAsia="es-ES"/>
        </w:rPr>
        <w:t xml:space="preserve"> y al Cronograma de Actividades establecidos en el Pliego de </w:t>
      </w:r>
      <w:r>
        <w:rPr>
          <w:rFonts w:asciiTheme="minorHAnsi" w:hAnsiTheme="minorHAnsi" w:cstheme="minorHAnsi"/>
          <w:bCs/>
          <w:sz w:val="22"/>
          <w:szCs w:val="22"/>
          <w:lang w:val="es-ES" w:eastAsia="es-ES"/>
        </w:rPr>
        <w:t xml:space="preserve"> Bases</w:t>
      </w:r>
      <w:r w:rsidR="00544DFF">
        <w:rPr>
          <w:rFonts w:asciiTheme="minorHAnsi" w:hAnsiTheme="minorHAnsi" w:cstheme="minorHAnsi"/>
          <w:bCs/>
          <w:sz w:val="22"/>
          <w:szCs w:val="22"/>
          <w:lang w:val="es-ES" w:eastAsia="es-ES"/>
        </w:rPr>
        <w:t xml:space="preserve"> y Condiciones</w:t>
      </w:r>
      <w:r>
        <w:rPr>
          <w:rFonts w:asciiTheme="minorHAnsi" w:hAnsiTheme="minorHAnsi" w:cstheme="minorHAnsi"/>
          <w:bCs/>
          <w:sz w:val="22"/>
          <w:szCs w:val="22"/>
          <w:lang w:val="es-ES" w:eastAsia="es-ES"/>
        </w:rPr>
        <w:t xml:space="preserve">. Por cada informe presentado, el representante de la Contratante </w:t>
      </w:r>
      <w:r w:rsidR="00544DFF">
        <w:rPr>
          <w:rFonts w:asciiTheme="minorHAnsi" w:hAnsiTheme="minorHAnsi" w:cstheme="minorHAnsi"/>
          <w:bCs/>
          <w:sz w:val="22"/>
          <w:szCs w:val="22"/>
          <w:lang w:val="es-ES" w:eastAsia="es-ES"/>
        </w:rPr>
        <w:t xml:space="preserve">evaluará el informe y si los mismos se ajustan a las Especificaciones Técnicas, procederá a elaborar </w:t>
      </w:r>
      <w:r w:rsidR="00544DFF" w:rsidRPr="00F12A19">
        <w:rPr>
          <w:rFonts w:asciiTheme="minorHAnsi" w:hAnsiTheme="minorHAnsi" w:cstheme="minorHAnsi"/>
          <w:b/>
          <w:bCs/>
          <w:sz w:val="22"/>
          <w:szCs w:val="22"/>
          <w:lang w:val="es-ES" w:eastAsia="es-ES"/>
        </w:rPr>
        <w:t>el</w:t>
      </w:r>
      <w:r w:rsidRPr="00F12A19">
        <w:rPr>
          <w:rFonts w:asciiTheme="minorHAnsi" w:hAnsiTheme="minorHAnsi" w:cstheme="minorHAnsi"/>
          <w:b/>
          <w:bCs/>
          <w:sz w:val="22"/>
          <w:szCs w:val="22"/>
          <w:lang w:val="es-ES" w:eastAsia="es-ES"/>
        </w:rPr>
        <w:t xml:space="preserve"> Acta de Recepción Parcia</w:t>
      </w:r>
      <w:r w:rsidR="00544DFF" w:rsidRPr="00F12A19">
        <w:rPr>
          <w:rFonts w:asciiTheme="minorHAnsi" w:hAnsiTheme="minorHAnsi" w:cstheme="minorHAnsi"/>
          <w:b/>
          <w:bCs/>
          <w:sz w:val="22"/>
          <w:szCs w:val="22"/>
          <w:lang w:val="es-ES" w:eastAsia="es-ES"/>
        </w:rPr>
        <w:t>l de los Servicios</w:t>
      </w:r>
      <w:r w:rsidR="00544DFF">
        <w:rPr>
          <w:rFonts w:asciiTheme="minorHAnsi" w:hAnsiTheme="minorHAnsi" w:cstheme="minorHAnsi"/>
          <w:bCs/>
          <w:sz w:val="22"/>
          <w:szCs w:val="22"/>
          <w:lang w:val="es-ES" w:eastAsia="es-ES"/>
        </w:rPr>
        <w:t>, por cada etapa culminada.</w:t>
      </w:r>
    </w:p>
    <w:p w:rsidR="00A124D5" w:rsidRDefault="00A124D5" w:rsidP="003A49AE">
      <w:pPr>
        <w:pStyle w:val="Prrafodelista"/>
        <w:tabs>
          <w:tab w:val="left" w:pos="426"/>
        </w:tabs>
        <w:spacing w:after="240" w:line="276" w:lineRule="auto"/>
        <w:ind w:left="0"/>
        <w:rPr>
          <w:rFonts w:asciiTheme="minorHAnsi" w:hAnsiTheme="minorHAnsi" w:cstheme="minorHAnsi"/>
          <w:bCs/>
          <w:sz w:val="22"/>
          <w:szCs w:val="22"/>
          <w:lang w:val="es-ES" w:eastAsia="es-ES"/>
        </w:rPr>
      </w:pPr>
      <w:r>
        <w:rPr>
          <w:rFonts w:asciiTheme="minorHAnsi" w:hAnsiTheme="minorHAnsi" w:cstheme="minorHAnsi"/>
          <w:bCs/>
          <w:sz w:val="22"/>
          <w:szCs w:val="22"/>
          <w:lang w:val="es-ES" w:eastAsia="es-ES"/>
        </w:rPr>
        <w:t>Una vez culminada la totalidad del Servicio Contratado, EL AUDITOR deberá comunicar esta circunstancia a LA CONTRATANTE a través de una Nota, adjuntando en la forma convenida los trabajos contratados.</w:t>
      </w:r>
    </w:p>
    <w:p w:rsidR="00A124D5" w:rsidRDefault="00A124D5" w:rsidP="003A49AE">
      <w:pPr>
        <w:pStyle w:val="Prrafodelista"/>
        <w:tabs>
          <w:tab w:val="left" w:pos="426"/>
        </w:tabs>
        <w:spacing w:after="240" w:line="276" w:lineRule="auto"/>
        <w:ind w:left="0"/>
        <w:rPr>
          <w:rFonts w:asciiTheme="minorHAnsi" w:hAnsiTheme="minorHAnsi" w:cstheme="minorHAnsi"/>
          <w:bCs/>
          <w:sz w:val="22"/>
          <w:szCs w:val="22"/>
          <w:lang w:val="es-ES" w:eastAsia="es-ES"/>
        </w:rPr>
      </w:pPr>
      <w:r>
        <w:rPr>
          <w:rFonts w:asciiTheme="minorHAnsi" w:hAnsiTheme="minorHAnsi" w:cstheme="minorHAnsi"/>
          <w:bCs/>
          <w:sz w:val="22"/>
          <w:szCs w:val="22"/>
          <w:lang w:val="es-ES" w:eastAsia="es-ES"/>
        </w:rPr>
        <w:t>Dentro de los 10 días calendario, siguientes a esta nota, LA CONTRATANTE deberá realizar la verificación de que los mismos cumplen con los términos de referencia, la propuesta técnica económica establecidos en las documentaciones del Contrato</w:t>
      </w:r>
      <w:r w:rsidR="00F12A19">
        <w:rPr>
          <w:rFonts w:asciiTheme="minorHAnsi" w:hAnsiTheme="minorHAnsi" w:cstheme="minorHAnsi"/>
          <w:bCs/>
          <w:sz w:val="22"/>
          <w:szCs w:val="22"/>
          <w:lang w:val="es-ES" w:eastAsia="es-ES"/>
        </w:rPr>
        <w:t xml:space="preserve"> y emitirá el </w:t>
      </w:r>
      <w:r w:rsidR="00F12A19" w:rsidRPr="00F12A19">
        <w:rPr>
          <w:rFonts w:asciiTheme="minorHAnsi" w:hAnsiTheme="minorHAnsi" w:cstheme="minorHAnsi"/>
          <w:b/>
          <w:bCs/>
          <w:sz w:val="22"/>
          <w:szCs w:val="22"/>
          <w:lang w:val="es-ES" w:eastAsia="es-ES"/>
        </w:rPr>
        <w:t>Certificado de Conformidad</w:t>
      </w:r>
      <w:r w:rsidR="00F12A19">
        <w:rPr>
          <w:rFonts w:asciiTheme="minorHAnsi" w:hAnsiTheme="minorHAnsi" w:cstheme="minorHAnsi"/>
          <w:bCs/>
          <w:sz w:val="22"/>
          <w:szCs w:val="22"/>
          <w:lang w:val="es-ES" w:eastAsia="es-ES"/>
        </w:rPr>
        <w:t>, donde estará determinada la fecha de finalización de los trabajos ejecutados a fin de proceder a la entrega de los mismos, dentro del plazo contractual, o si es el caso se determinará el atraso incurrido</w:t>
      </w:r>
    </w:p>
    <w:p w:rsidR="00074873" w:rsidRDefault="00F12A19" w:rsidP="003A49AE">
      <w:pPr>
        <w:pStyle w:val="Prrafodelista"/>
        <w:tabs>
          <w:tab w:val="left" w:pos="426"/>
        </w:tabs>
        <w:spacing w:after="240" w:line="276" w:lineRule="auto"/>
        <w:ind w:left="0"/>
        <w:rPr>
          <w:rFonts w:asciiTheme="minorHAnsi" w:hAnsiTheme="minorHAnsi" w:cstheme="minorHAnsi"/>
          <w:bCs/>
          <w:sz w:val="22"/>
          <w:szCs w:val="22"/>
          <w:lang w:val="es-ES" w:eastAsia="es-ES"/>
        </w:rPr>
      </w:pPr>
      <w:r>
        <w:rPr>
          <w:rFonts w:asciiTheme="minorHAnsi" w:hAnsiTheme="minorHAnsi" w:cstheme="minorHAnsi"/>
          <w:bCs/>
          <w:sz w:val="22"/>
          <w:szCs w:val="22"/>
          <w:lang w:val="es-ES" w:eastAsia="es-ES"/>
        </w:rPr>
        <w:t>El</w:t>
      </w:r>
      <w:r w:rsidR="00074873">
        <w:rPr>
          <w:rFonts w:asciiTheme="minorHAnsi" w:hAnsiTheme="minorHAnsi" w:cstheme="minorHAnsi"/>
          <w:bCs/>
          <w:sz w:val="22"/>
          <w:szCs w:val="22"/>
          <w:lang w:val="es-ES" w:eastAsia="es-ES"/>
        </w:rPr>
        <w:t xml:space="preserve"> Certificado de Conformidad servirá de base para la emisión del </w:t>
      </w:r>
      <w:r w:rsidR="00074873" w:rsidRPr="00F12A19">
        <w:rPr>
          <w:rFonts w:asciiTheme="minorHAnsi" w:hAnsiTheme="minorHAnsi" w:cstheme="minorHAnsi"/>
          <w:b/>
          <w:bCs/>
          <w:sz w:val="22"/>
          <w:szCs w:val="22"/>
          <w:lang w:val="es-ES" w:eastAsia="es-ES"/>
        </w:rPr>
        <w:t>Acta de Recepción Técnica Definitiva</w:t>
      </w:r>
      <w:r w:rsidR="00074873">
        <w:rPr>
          <w:rFonts w:asciiTheme="minorHAnsi" w:hAnsiTheme="minorHAnsi" w:cstheme="minorHAnsi"/>
          <w:bCs/>
          <w:sz w:val="22"/>
          <w:szCs w:val="22"/>
          <w:lang w:val="es-ES" w:eastAsia="es-ES"/>
        </w:rPr>
        <w:t xml:space="preserve"> que </w:t>
      </w:r>
      <w:r w:rsidR="00074873" w:rsidRPr="004B3EC1">
        <w:rPr>
          <w:rFonts w:asciiTheme="minorHAnsi" w:hAnsiTheme="minorHAnsi" w:cstheme="minorHAnsi"/>
          <w:bCs/>
          <w:sz w:val="22"/>
          <w:szCs w:val="22"/>
          <w:lang w:val="es-ES" w:eastAsia="es-ES"/>
        </w:rPr>
        <w:t xml:space="preserve">significará a todos los efectos, el cumplimiento por parte del </w:t>
      </w:r>
      <w:r>
        <w:rPr>
          <w:rFonts w:asciiTheme="minorHAnsi" w:hAnsiTheme="minorHAnsi" w:cstheme="minorHAnsi"/>
          <w:bCs/>
          <w:sz w:val="22"/>
          <w:szCs w:val="22"/>
          <w:lang w:val="es-ES" w:eastAsia="es-ES"/>
        </w:rPr>
        <w:t>AUDITO</w:t>
      </w:r>
      <w:r w:rsidR="00074873" w:rsidRPr="004B3EC1">
        <w:rPr>
          <w:rFonts w:asciiTheme="minorHAnsi" w:hAnsiTheme="minorHAnsi" w:cstheme="minorHAnsi"/>
          <w:bCs/>
          <w:sz w:val="22"/>
          <w:szCs w:val="22"/>
          <w:lang w:val="es-ES" w:eastAsia="es-ES"/>
        </w:rPr>
        <w:t>R, de todas sus obligaciones contractuales, y será emitida a solicitud de interesado, luego de 3</w:t>
      </w:r>
      <w:r w:rsidR="001D4E76">
        <w:rPr>
          <w:rFonts w:asciiTheme="minorHAnsi" w:hAnsiTheme="minorHAnsi" w:cstheme="minorHAnsi"/>
          <w:bCs/>
          <w:sz w:val="22"/>
          <w:szCs w:val="22"/>
          <w:lang w:val="es-ES" w:eastAsia="es-ES"/>
        </w:rPr>
        <w:t>0</w:t>
      </w:r>
      <w:r w:rsidR="001D4E76" w:rsidRPr="004B3EC1">
        <w:rPr>
          <w:rFonts w:asciiTheme="minorHAnsi" w:hAnsiTheme="minorHAnsi" w:cstheme="minorHAnsi"/>
          <w:bCs/>
          <w:sz w:val="22"/>
          <w:szCs w:val="22"/>
          <w:lang w:val="es-ES" w:eastAsia="es-ES"/>
        </w:rPr>
        <w:t>(</w:t>
      </w:r>
      <w:r w:rsidR="001D4E76">
        <w:rPr>
          <w:rFonts w:asciiTheme="minorHAnsi" w:hAnsiTheme="minorHAnsi" w:cstheme="minorHAnsi"/>
          <w:bCs/>
          <w:sz w:val="22"/>
          <w:szCs w:val="22"/>
          <w:lang w:val="es-ES" w:eastAsia="es-ES"/>
        </w:rPr>
        <w:t>treinta</w:t>
      </w:r>
      <w:r w:rsidR="001D4E76" w:rsidRPr="004B3EC1">
        <w:rPr>
          <w:rFonts w:asciiTheme="minorHAnsi" w:hAnsiTheme="minorHAnsi" w:cstheme="minorHAnsi"/>
          <w:bCs/>
          <w:sz w:val="22"/>
          <w:szCs w:val="22"/>
          <w:lang w:val="es-ES" w:eastAsia="es-ES"/>
        </w:rPr>
        <w:t xml:space="preserve">) </w:t>
      </w:r>
      <w:r w:rsidR="00FA5417">
        <w:rPr>
          <w:rFonts w:asciiTheme="minorHAnsi" w:hAnsiTheme="minorHAnsi" w:cstheme="minorHAnsi"/>
          <w:bCs/>
          <w:sz w:val="22"/>
          <w:szCs w:val="22"/>
          <w:lang w:val="es-ES" w:eastAsia="es-ES"/>
        </w:rPr>
        <w:t>días calendario de la f</w:t>
      </w:r>
      <w:r w:rsidR="00074873" w:rsidRPr="004B3EC1">
        <w:rPr>
          <w:rFonts w:asciiTheme="minorHAnsi" w:hAnsiTheme="minorHAnsi" w:cstheme="minorHAnsi"/>
          <w:bCs/>
          <w:sz w:val="22"/>
          <w:szCs w:val="22"/>
          <w:lang w:val="es-ES" w:eastAsia="es-ES"/>
        </w:rPr>
        <w:t xml:space="preserve">echa </w:t>
      </w:r>
      <w:r w:rsidR="00FA5417">
        <w:rPr>
          <w:rFonts w:asciiTheme="minorHAnsi" w:hAnsiTheme="minorHAnsi" w:cstheme="minorHAnsi"/>
          <w:bCs/>
          <w:sz w:val="22"/>
          <w:szCs w:val="22"/>
          <w:lang w:val="es-ES" w:eastAsia="es-ES"/>
        </w:rPr>
        <w:t>e</w:t>
      </w:r>
      <w:r w:rsidR="002A7710">
        <w:rPr>
          <w:rFonts w:asciiTheme="minorHAnsi" w:hAnsiTheme="minorHAnsi" w:cstheme="minorHAnsi"/>
          <w:bCs/>
          <w:sz w:val="22"/>
          <w:szCs w:val="22"/>
          <w:lang w:val="es-ES" w:eastAsia="es-ES"/>
        </w:rPr>
        <w:t xml:space="preserve">misión </w:t>
      </w:r>
      <w:r w:rsidR="00FA5417">
        <w:rPr>
          <w:rFonts w:asciiTheme="minorHAnsi" w:hAnsiTheme="minorHAnsi" w:cstheme="minorHAnsi"/>
          <w:bCs/>
          <w:sz w:val="22"/>
          <w:szCs w:val="22"/>
          <w:lang w:val="es-ES" w:eastAsia="es-ES"/>
        </w:rPr>
        <w:t>de dicho Certificado</w:t>
      </w:r>
      <w:r w:rsidR="00074873" w:rsidRPr="004B3EC1">
        <w:rPr>
          <w:rFonts w:asciiTheme="minorHAnsi" w:hAnsiTheme="minorHAnsi" w:cstheme="minorHAnsi"/>
          <w:bCs/>
          <w:sz w:val="22"/>
          <w:szCs w:val="22"/>
          <w:lang w:val="es-ES" w:eastAsia="es-ES"/>
        </w:rPr>
        <w:t>.</w:t>
      </w:r>
    </w:p>
    <w:p w:rsidR="003F24B6" w:rsidRPr="003A49AE" w:rsidRDefault="004D79B4" w:rsidP="003A49AE">
      <w:pPr>
        <w:pStyle w:val="Prrafodelista"/>
        <w:tabs>
          <w:tab w:val="left" w:pos="426"/>
        </w:tabs>
        <w:spacing w:after="240" w:line="276" w:lineRule="auto"/>
        <w:ind w:left="0"/>
        <w:rPr>
          <w:rFonts w:asciiTheme="minorHAnsi" w:hAnsiTheme="minorHAnsi" w:cstheme="minorHAnsi"/>
          <w:bCs/>
          <w:sz w:val="22"/>
          <w:szCs w:val="22"/>
          <w:lang w:val="es-ES" w:eastAsia="es-ES"/>
        </w:rPr>
      </w:pPr>
      <w:r w:rsidRPr="004B3EC1">
        <w:rPr>
          <w:rFonts w:asciiTheme="minorHAnsi" w:hAnsiTheme="minorHAnsi" w:cstheme="minorHAnsi"/>
          <w:bCs/>
          <w:sz w:val="22"/>
          <w:szCs w:val="22"/>
          <w:lang w:val="es-ES" w:eastAsia="es-ES"/>
        </w:rPr>
        <w:t xml:space="preserve">En caso de que el </w:t>
      </w:r>
      <w:r w:rsidR="00411379">
        <w:rPr>
          <w:rFonts w:asciiTheme="minorHAnsi" w:hAnsiTheme="minorHAnsi" w:cstheme="minorHAnsi"/>
          <w:bCs/>
          <w:sz w:val="22"/>
          <w:szCs w:val="22"/>
          <w:lang w:val="es-ES" w:eastAsia="es-ES"/>
        </w:rPr>
        <w:t>AUDITOR</w:t>
      </w:r>
      <w:r w:rsidRPr="004B3EC1">
        <w:rPr>
          <w:rFonts w:asciiTheme="minorHAnsi" w:hAnsiTheme="minorHAnsi" w:cstheme="minorHAnsi"/>
          <w:bCs/>
          <w:sz w:val="22"/>
          <w:szCs w:val="22"/>
          <w:lang w:val="es-ES" w:eastAsia="es-ES"/>
        </w:rPr>
        <w:t>, no solicite el Acta de Recepción Técnica Definitiva, LA CONTRATANTE solicitara por única vez, la presentación de la misma en un plazo máximo de 5 (cinco) días hábiles, posteriormente LA CONTRATANTE se reserva el derecho de emitirlo de oficio.</w:t>
      </w:r>
    </w:p>
    <w:p w:rsidR="00962501" w:rsidRPr="003B447F" w:rsidRDefault="006D4021"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3B447F">
        <w:rPr>
          <w:rFonts w:asciiTheme="minorHAnsi" w:hAnsiTheme="minorHAnsi" w:cstheme="minorHAnsi"/>
          <w:b/>
          <w:bCs/>
          <w:sz w:val="22"/>
          <w:szCs w:val="22"/>
          <w:u w:val="single"/>
          <w:lang w:val="es-ES" w:eastAsia="es-ES"/>
        </w:rPr>
        <w:t>CLÁUSULA DÉCIMA</w:t>
      </w:r>
      <w:r w:rsidR="0032241F" w:rsidRPr="003B447F">
        <w:rPr>
          <w:rFonts w:asciiTheme="minorHAnsi" w:hAnsiTheme="minorHAnsi" w:cstheme="minorHAnsi"/>
          <w:b/>
          <w:bCs/>
          <w:sz w:val="22"/>
          <w:szCs w:val="22"/>
          <w:u w:val="single"/>
          <w:lang w:val="es-ES" w:eastAsia="es-ES"/>
        </w:rPr>
        <w:t xml:space="preserve"> QUINTA: FORMA DE PAGO.</w:t>
      </w:r>
    </w:p>
    <w:p w:rsidR="00E93E01" w:rsidRPr="00154084" w:rsidRDefault="00E93E01" w:rsidP="00E93E01">
      <w:pPr>
        <w:pStyle w:val="Prrafodelista"/>
        <w:tabs>
          <w:tab w:val="left" w:pos="426"/>
        </w:tabs>
        <w:spacing w:after="240" w:line="240" w:lineRule="auto"/>
        <w:ind w:left="0"/>
        <w:rPr>
          <w:rFonts w:asciiTheme="minorHAnsi" w:hAnsiTheme="minorHAnsi" w:cstheme="minorHAnsi"/>
          <w:bCs/>
          <w:i/>
          <w:sz w:val="22"/>
          <w:szCs w:val="22"/>
          <w:lang w:val="es-ES" w:eastAsia="es-ES"/>
        </w:rPr>
      </w:pPr>
      <w:r w:rsidRPr="00154084">
        <w:rPr>
          <w:rFonts w:asciiTheme="minorHAnsi" w:hAnsiTheme="minorHAnsi" w:cstheme="minorHAnsi"/>
          <w:b/>
          <w:bCs/>
          <w:sz w:val="22"/>
          <w:szCs w:val="22"/>
          <w:lang w:val="es-ES" w:eastAsia="es-ES"/>
        </w:rPr>
        <w:t xml:space="preserve">Este contrato es de ejecución Presupuestaria </w:t>
      </w:r>
      <w:r w:rsidR="006F5B98">
        <w:rPr>
          <w:rFonts w:asciiTheme="minorHAnsi" w:hAnsiTheme="minorHAnsi" w:cstheme="minorHAnsi"/>
          <w:b/>
          <w:bCs/>
          <w:sz w:val="22"/>
          <w:szCs w:val="22"/>
          <w:lang w:val="es-ES" w:eastAsia="es-ES"/>
        </w:rPr>
        <w:t>A</w:t>
      </w:r>
      <w:r w:rsidRPr="00154084">
        <w:rPr>
          <w:rFonts w:asciiTheme="minorHAnsi" w:hAnsiTheme="minorHAnsi" w:cstheme="minorHAnsi"/>
          <w:b/>
          <w:bCs/>
          <w:sz w:val="22"/>
          <w:szCs w:val="22"/>
          <w:lang w:val="es-ES" w:eastAsia="es-ES"/>
        </w:rPr>
        <w:t>nual</w:t>
      </w:r>
      <w:r w:rsidRPr="00154084">
        <w:rPr>
          <w:rFonts w:asciiTheme="minorHAnsi" w:hAnsiTheme="minorHAnsi" w:cstheme="minorHAnsi"/>
          <w:bCs/>
          <w:sz w:val="22"/>
          <w:szCs w:val="22"/>
          <w:lang w:val="es-ES" w:eastAsia="es-ES"/>
        </w:rPr>
        <w:t xml:space="preserve">. A ese efecto se dará cumplimiento a lo establecido en la Ley N° 7021/2022 </w:t>
      </w:r>
      <w:r w:rsidRPr="00154084">
        <w:rPr>
          <w:rFonts w:asciiTheme="minorHAnsi" w:hAnsiTheme="minorHAnsi" w:cstheme="minorHAnsi"/>
          <w:bCs/>
          <w:i/>
          <w:sz w:val="22"/>
          <w:szCs w:val="22"/>
          <w:lang w:val="es-ES" w:eastAsia="es-ES"/>
        </w:rPr>
        <w:t>“De Suministros y Contrataciones Públicas” y sus reglamentaciones.</w:t>
      </w:r>
    </w:p>
    <w:p w:rsidR="00E93E01" w:rsidRPr="00154084" w:rsidRDefault="00E93E01" w:rsidP="00E93E01">
      <w:pPr>
        <w:pStyle w:val="Prrafodelista"/>
        <w:shd w:val="clear" w:color="auto" w:fill="D9D9D9" w:themeFill="background1" w:themeFillShade="D9"/>
        <w:tabs>
          <w:tab w:val="left" w:pos="426"/>
        </w:tabs>
        <w:spacing w:after="240" w:line="240" w:lineRule="auto"/>
        <w:ind w:left="0"/>
        <w:rPr>
          <w:rFonts w:asciiTheme="minorHAnsi" w:hAnsiTheme="minorHAnsi" w:cstheme="minorHAnsi"/>
          <w:bCs/>
          <w:sz w:val="22"/>
          <w:szCs w:val="22"/>
          <w:lang w:val="es-ES" w:eastAsia="es-ES"/>
        </w:rPr>
      </w:pPr>
      <w:r w:rsidRPr="00154084">
        <w:rPr>
          <w:rFonts w:asciiTheme="minorHAnsi" w:hAnsiTheme="minorHAnsi" w:cstheme="minorHAnsi"/>
          <w:bCs/>
          <w:sz w:val="22"/>
          <w:szCs w:val="22"/>
          <w:lang w:val="es-ES" w:eastAsia="es-ES"/>
        </w:rPr>
        <w:t>Luego de la firma del Contrato, la Empresa Auditora podrá presentar la solicitud de pago conforme al siguiente cronograma:</w:t>
      </w:r>
    </w:p>
    <w:tbl>
      <w:tblPr>
        <w:tblStyle w:val="Tablaconcuadrcula"/>
        <w:tblW w:w="0" w:type="auto"/>
        <w:tblInd w:w="108" w:type="dxa"/>
        <w:tblLook w:val="04A0"/>
      </w:tblPr>
      <w:tblGrid>
        <w:gridCol w:w="1276"/>
        <w:gridCol w:w="5387"/>
        <w:gridCol w:w="1873"/>
      </w:tblGrid>
      <w:tr w:rsidR="00E93E01" w:rsidRPr="00154084" w:rsidTr="001C0BF3">
        <w:trPr>
          <w:trHeight w:val="692"/>
        </w:trPr>
        <w:tc>
          <w:tcPr>
            <w:tcW w:w="1276" w:type="dxa"/>
            <w:shd w:val="clear" w:color="auto" w:fill="D9D9D9" w:themeFill="background1" w:themeFillShade="D9"/>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
                <w:bCs/>
                <w:sz w:val="22"/>
                <w:szCs w:val="22"/>
                <w:lang w:val="es-ES" w:eastAsia="es-ES"/>
              </w:rPr>
            </w:pPr>
            <w:r w:rsidRPr="00154084">
              <w:rPr>
                <w:rFonts w:asciiTheme="minorHAnsi" w:hAnsiTheme="minorHAnsi" w:cstheme="minorHAnsi"/>
                <w:b/>
                <w:bCs/>
                <w:sz w:val="22"/>
                <w:szCs w:val="22"/>
                <w:lang w:val="es-ES" w:eastAsia="es-ES"/>
              </w:rPr>
              <w:t>PAGOS</w:t>
            </w:r>
          </w:p>
        </w:tc>
        <w:tc>
          <w:tcPr>
            <w:tcW w:w="5387" w:type="dxa"/>
            <w:shd w:val="clear" w:color="auto" w:fill="D9D9D9" w:themeFill="background1" w:themeFillShade="D9"/>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
                <w:bCs/>
                <w:sz w:val="22"/>
                <w:szCs w:val="22"/>
                <w:lang w:val="es-ES" w:eastAsia="es-ES"/>
              </w:rPr>
            </w:pPr>
            <w:r w:rsidRPr="00154084">
              <w:rPr>
                <w:rFonts w:asciiTheme="minorHAnsi" w:hAnsiTheme="minorHAnsi" w:cstheme="minorHAnsi"/>
                <w:b/>
                <w:bCs/>
                <w:sz w:val="22"/>
                <w:szCs w:val="22"/>
                <w:lang w:val="es-ES" w:eastAsia="es-ES"/>
              </w:rPr>
              <w:t>OPORTUNIDAD DE SOLICITAR</w:t>
            </w:r>
          </w:p>
        </w:tc>
        <w:tc>
          <w:tcPr>
            <w:tcW w:w="1873" w:type="dxa"/>
            <w:shd w:val="clear" w:color="auto" w:fill="D9D9D9" w:themeFill="background1" w:themeFillShade="D9"/>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
                <w:bCs/>
                <w:sz w:val="22"/>
                <w:szCs w:val="22"/>
                <w:lang w:val="es-ES" w:eastAsia="es-ES"/>
              </w:rPr>
            </w:pPr>
            <w:r w:rsidRPr="00154084">
              <w:rPr>
                <w:rFonts w:asciiTheme="minorHAnsi" w:hAnsiTheme="minorHAnsi" w:cstheme="minorHAnsi"/>
                <w:b/>
                <w:bCs/>
                <w:sz w:val="22"/>
                <w:szCs w:val="22"/>
                <w:lang w:val="es-ES" w:eastAsia="es-ES"/>
              </w:rPr>
              <w:t>PORCENTAJE</w:t>
            </w:r>
          </w:p>
        </w:tc>
      </w:tr>
      <w:tr w:rsidR="00E93E01" w:rsidRPr="00154084" w:rsidTr="001C0BF3">
        <w:trPr>
          <w:trHeight w:val="844"/>
        </w:trPr>
        <w:tc>
          <w:tcPr>
            <w:tcW w:w="1276" w:type="dxa"/>
            <w:shd w:val="clear" w:color="auto" w:fill="D9D9D9" w:themeFill="background1" w:themeFillShade="D9"/>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
                <w:bCs/>
                <w:sz w:val="22"/>
                <w:szCs w:val="22"/>
                <w:lang w:val="es-ES" w:eastAsia="es-ES"/>
              </w:rPr>
            </w:pPr>
            <w:r w:rsidRPr="00154084">
              <w:rPr>
                <w:rFonts w:asciiTheme="minorHAnsi" w:hAnsiTheme="minorHAnsi" w:cstheme="minorHAnsi"/>
                <w:b/>
                <w:bCs/>
                <w:sz w:val="22"/>
                <w:szCs w:val="22"/>
                <w:lang w:val="es-ES" w:eastAsia="es-ES"/>
              </w:rPr>
              <w:t>1er. Pago</w:t>
            </w:r>
          </w:p>
        </w:tc>
        <w:tc>
          <w:tcPr>
            <w:tcW w:w="5387" w:type="dxa"/>
            <w:vAlign w:val="center"/>
          </w:tcPr>
          <w:p w:rsidR="00E93E01" w:rsidRPr="00154084" w:rsidRDefault="00E93E01" w:rsidP="00381A34">
            <w:pPr>
              <w:pStyle w:val="Prrafodelista"/>
              <w:tabs>
                <w:tab w:val="left" w:pos="426"/>
              </w:tabs>
              <w:spacing w:line="240" w:lineRule="auto"/>
              <w:ind w:left="0"/>
              <w:jc w:val="left"/>
              <w:rPr>
                <w:rFonts w:asciiTheme="minorHAnsi" w:hAnsiTheme="minorHAnsi" w:cstheme="minorHAnsi"/>
                <w:bCs/>
                <w:sz w:val="22"/>
                <w:szCs w:val="22"/>
                <w:lang w:val="es-ES" w:eastAsia="es-ES"/>
              </w:rPr>
            </w:pPr>
            <w:r w:rsidRPr="00154084">
              <w:rPr>
                <w:rFonts w:asciiTheme="minorHAnsi" w:hAnsiTheme="minorHAnsi" w:cstheme="minorHAnsi"/>
                <w:bCs/>
                <w:sz w:val="22"/>
                <w:szCs w:val="22"/>
                <w:lang w:val="es-ES" w:eastAsia="es-ES"/>
              </w:rPr>
              <w:t>Dentro de los 10 (diez) días corridos de iniciado el trabajo de campo correspondiente a la revisión al 30/11/25</w:t>
            </w:r>
          </w:p>
        </w:tc>
        <w:tc>
          <w:tcPr>
            <w:tcW w:w="1873" w:type="dxa"/>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Cs/>
                <w:sz w:val="22"/>
                <w:szCs w:val="22"/>
                <w:lang w:val="es-ES" w:eastAsia="es-ES"/>
              </w:rPr>
            </w:pPr>
            <w:r w:rsidRPr="00154084">
              <w:rPr>
                <w:rFonts w:asciiTheme="minorHAnsi" w:hAnsiTheme="minorHAnsi" w:cstheme="minorHAnsi"/>
                <w:bCs/>
                <w:sz w:val="22"/>
                <w:szCs w:val="22"/>
                <w:lang w:val="es-ES" w:eastAsia="es-ES"/>
              </w:rPr>
              <w:t>20% (veinte por ciento)</w:t>
            </w:r>
          </w:p>
        </w:tc>
      </w:tr>
      <w:tr w:rsidR="00E93E01" w:rsidRPr="00154084" w:rsidTr="001C0BF3">
        <w:trPr>
          <w:trHeight w:val="699"/>
        </w:trPr>
        <w:tc>
          <w:tcPr>
            <w:tcW w:w="1276" w:type="dxa"/>
            <w:shd w:val="clear" w:color="auto" w:fill="D9D9D9" w:themeFill="background1" w:themeFillShade="D9"/>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
                <w:bCs/>
                <w:sz w:val="22"/>
                <w:szCs w:val="22"/>
                <w:lang w:val="es-ES" w:eastAsia="es-ES"/>
              </w:rPr>
            </w:pPr>
            <w:r w:rsidRPr="00154084">
              <w:rPr>
                <w:rFonts w:asciiTheme="minorHAnsi" w:hAnsiTheme="minorHAnsi" w:cstheme="minorHAnsi"/>
                <w:b/>
                <w:bCs/>
                <w:sz w:val="22"/>
                <w:szCs w:val="22"/>
                <w:lang w:val="es-ES" w:eastAsia="es-ES"/>
              </w:rPr>
              <w:t>2do Pago</w:t>
            </w:r>
          </w:p>
        </w:tc>
        <w:tc>
          <w:tcPr>
            <w:tcW w:w="5387" w:type="dxa"/>
            <w:vAlign w:val="center"/>
          </w:tcPr>
          <w:p w:rsidR="00E93E01" w:rsidRPr="00154084" w:rsidRDefault="00E93E01" w:rsidP="00381A34">
            <w:pPr>
              <w:pStyle w:val="Prrafodelista"/>
              <w:tabs>
                <w:tab w:val="left" w:pos="426"/>
              </w:tabs>
              <w:spacing w:line="240" w:lineRule="auto"/>
              <w:ind w:left="0"/>
              <w:jc w:val="left"/>
              <w:rPr>
                <w:rFonts w:asciiTheme="minorHAnsi" w:hAnsiTheme="minorHAnsi" w:cstheme="minorHAnsi"/>
                <w:bCs/>
                <w:sz w:val="22"/>
                <w:szCs w:val="22"/>
                <w:lang w:val="es-ES" w:eastAsia="es-ES"/>
              </w:rPr>
            </w:pPr>
            <w:r w:rsidRPr="00154084">
              <w:rPr>
                <w:rFonts w:asciiTheme="minorHAnsi" w:hAnsiTheme="minorHAnsi" w:cstheme="minorHAnsi"/>
                <w:bCs/>
                <w:sz w:val="22"/>
                <w:szCs w:val="22"/>
                <w:lang w:val="es-ES" w:eastAsia="es-ES"/>
              </w:rPr>
              <w:t>Dentro de los 10 (diez) días posteriores a la entrega del Dictamen independiente sobre los Estados Financieros cerrados al 31/12/25</w:t>
            </w:r>
          </w:p>
        </w:tc>
        <w:tc>
          <w:tcPr>
            <w:tcW w:w="1873" w:type="dxa"/>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Cs/>
                <w:sz w:val="22"/>
                <w:szCs w:val="22"/>
                <w:lang w:val="es-ES" w:eastAsia="es-ES"/>
              </w:rPr>
            </w:pPr>
            <w:r w:rsidRPr="00154084">
              <w:rPr>
                <w:rFonts w:asciiTheme="minorHAnsi" w:hAnsiTheme="minorHAnsi" w:cstheme="minorHAnsi"/>
                <w:bCs/>
                <w:sz w:val="22"/>
                <w:szCs w:val="22"/>
                <w:lang w:val="es-ES" w:eastAsia="es-ES"/>
              </w:rPr>
              <w:t>30% (treinta por ciento)</w:t>
            </w:r>
          </w:p>
        </w:tc>
      </w:tr>
      <w:tr w:rsidR="00E93E01" w:rsidRPr="00154084" w:rsidTr="001C0BF3">
        <w:tc>
          <w:tcPr>
            <w:tcW w:w="1276" w:type="dxa"/>
            <w:shd w:val="clear" w:color="auto" w:fill="D9D9D9" w:themeFill="background1" w:themeFillShade="D9"/>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
                <w:bCs/>
                <w:sz w:val="22"/>
                <w:szCs w:val="22"/>
                <w:lang w:val="es-ES" w:eastAsia="es-ES"/>
              </w:rPr>
            </w:pPr>
            <w:r w:rsidRPr="00154084">
              <w:rPr>
                <w:rFonts w:asciiTheme="minorHAnsi" w:hAnsiTheme="minorHAnsi" w:cstheme="minorHAnsi"/>
                <w:b/>
                <w:bCs/>
                <w:sz w:val="22"/>
                <w:szCs w:val="22"/>
                <w:lang w:val="es-ES" w:eastAsia="es-ES"/>
              </w:rPr>
              <w:t xml:space="preserve">3er y último </w:t>
            </w:r>
            <w:r w:rsidRPr="00154084">
              <w:rPr>
                <w:rFonts w:asciiTheme="minorHAnsi" w:hAnsiTheme="minorHAnsi" w:cstheme="minorHAnsi"/>
                <w:b/>
                <w:bCs/>
                <w:sz w:val="22"/>
                <w:szCs w:val="22"/>
                <w:lang w:val="es-ES" w:eastAsia="es-ES"/>
              </w:rPr>
              <w:lastRenderedPageBreak/>
              <w:t>Pago</w:t>
            </w:r>
          </w:p>
        </w:tc>
        <w:tc>
          <w:tcPr>
            <w:tcW w:w="5387" w:type="dxa"/>
            <w:vAlign w:val="center"/>
          </w:tcPr>
          <w:p w:rsidR="00E93E01" w:rsidRPr="00154084" w:rsidRDefault="00E93E01" w:rsidP="00381A34">
            <w:pPr>
              <w:pStyle w:val="Prrafodelista"/>
              <w:tabs>
                <w:tab w:val="left" w:pos="426"/>
              </w:tabs>
              <w:spacing w:line="240" w:lineRule="auto"/>
              <w:ind w:left="0"/>
              <w:jc w:val="left"/>
              <w:rPr>
                <w:rFonts w:asciiTheme="minorHAnsi" w:hAnsiTheme="minorHAnsi" w:cstheme="minorHAnsi"/>
                <w:bCs/>
                <w:sz w:val="22"/>
                <w:szCs w:val="22"/>
                <w:lang w:val="es-ES" w:eastAsia="es-ES"/>
              </w:rPr>
            </w:pPr>
            <w:r w:rsidRPr="00154084">
              <w:rPr>
                <w:rFonts w:asciiTheme="minorHAnsi" w:hAnsiTheme="minorHAnsi" w:cstheme="minorHAnsi"/>
                <w:bCs/>
                <w:sz w:val="22"/>
                <w:szCs w:val="22"/>
                <w:lang w:val="es-ES" w:eastAsia="es-ES"/>
              </w:rPr>
              <w:lastRenderedPageBreak/>
              <w:t xml:space="preserve">Contra entrega de todos los demás informes contemplados ene l Término de Referencia, tales como </w:t>
            </w:r>
            <w:r w:rsidRPr="00154084">
              <w:rPr>
                <w:rFonts w:asciiTheme="minorHAnsi" w:hAnsiTheme="minorHAnsi" w:cstheme="minorHAnsi"/>
                <w:bCs/>
                <w:sz w:val="22"/>
                <w:szCs w:val="22"/>
                <w:lang w:val="es-ES" w:eastAsia="es-ES"/>
              </w:rPr>
              <w:lastRenderedPageBreak/>
              <w:t xml:space="preserve">dictamen  e informes </w:t>
            </w:r>
            <w:r w:rsidRPr="00154084">
              <w:rPr>
                <w:rFonts w:asciiTheme="minorHAnsi" w:hAnsiTheme="minorHAnsi" w:cstheme="minorHAnsi"/>
                <w:b/>
                <w:bCs/>
                <w:sz w:val="22"/>
                <w:szCs w:val="22"/>
                <w:lang w:val="es-ES" w:eastAsia="es-ES"/>
              </w:rPr>
              <w:t>de Auditoría Tributaria y de la Carta de control Interno Definitiva</w:t>
            </w:r>
            <w:r w:rsidRPr="00154084">
              <w:rPr>
                <w:rFonts w:asciiTheme="minorHAnsi" w:hAnsiTheme="minorHAnsi" w:cstheme="minorHAnsi"/>
                <w:bCs/>
                <w:sz w:val="22"/>
                <w:szCs w:val="22"/>
                <w:lang w:val="es-ES" w:eastAsia="es-ES"/>
              </w:rPr>
              <w:t xml:space="preserve">, todos referidos sobre </w:t>
            </w:r>
            <w:r w:rsidRPr="00154084">
              <w:rPr>
                <w:rFonts w:asciiTheme="minorHAnsi" w:hAnsiTheme="minorHAnsi" w:cstheme="minorHAnsi"/>
                <w:b/>
                <w:bCs/>
                <w:sz w:val="22"/>
                <w:szCs w:val="22"/>
                <w:lang w:val="es-ES" w:eastAsia="es-ES"/>
              </w:rPr>
              <w:t>los Estados Financieros al 31 de diciembre d e2025.</w:t>
            </w:r>
          </w:p>
        </w:tc>
        <w:tc>
          <w:tcPr>
            <w:tcW w:w="1873" w:type="dxa"/>
            <w:vAlign w:val="center"/>
          </w:tcPr>
          <w:p w:rsidR="00E93E01" w:rsidRPr="00154084" w:rsidRDefault="00E93E01" w:rsidP="00381A34">
            <w:pPr>
              <w:pStyle w:val="Prrafodelista"/>
              <w:tabs>
                <w:tab w:val="left" w:pos="426"/>
              </w:tabs>
              <w:spacing w:line="240" w:lineRule="auto"/>
              <w:ind w:left="0"/>
              <w:jc w:val="center"/>
              <w:rPr>
                <w:rFonts w:asciiTheme="minorHAnsi" w:hAnsiTheme="minorHAnsi" w:cstheme="minorHAnsi"/>
                <w:bCs/>
                <w:sz w:val="22"/>
                <w:szCs w:val="22"/>
                <w:lang w:val="es-ES" w:eastAsia="es-ES"/>
              </w:rPr>
            </w:pPr>
            <w:r w:rsidRPr="00154084">
              <w:rPr>
                <w:rFonts w:asciiTheme="minorHAnsi" w:hAnsiTheme="minorHAnsi" w:cstheme="minorHAnsi"/>
                <w:bCs/>
                <w:sz w:val="22"/>
                <w:szCs w:val="22"/>
                <w:lang w:val="es-ES" w:eastAsia="es-ES"/>
              </w:rPr>
              <w:lastRenderedPageBreak/>
              <w:t>50% (cincuenta por ciento)</w:t>
            </w:r>
          </w:p>
        </w:tc>
      </w:tr>
    </w:tbl>
    <w:p w:rsidR="001A162C" w:rsidRDefault="001A162C">
      <w:pPr>
        <w:rPr>
          <w:rFonts w:eastAsia="Times New Roman" w:cstheme="minorHAnsi"/>
          <w:bCs/>
          <w:shd w:val="clear" w:color="auto" w:fill="D9D9D9" w:themeFill="background1" w:themeFillShade="D9"/>
          <w:lang w:eastAsia="es-ES"/>
        </w:rPr>
      </w:pPr>
    </w:p>
    <w:p w:rsidR="003B447F" w:rsidRPr="00751BA9" w:rsidRDefault="00E93E01" w:rsidP="003B447F">
      <w:pPr>
        <w:pStyle w:val="Prrafodelista"/>
        <w:tabs>
          <w:tab w:val="left" w:pos="426"/>
        </w:tabs>
        <w:spacing w:after="240" w:line="240" w:lineRule="auto"/>
        <w:ind w:left="0"/>
        <w:rPr>
          <w:rFonts w:asciiTheme="minorHAnsi" w:hAnsiTheme="minorHAnsi" w:cstheme="minorHAnsi"/>
          <w:bCs/>
          <w:sz w:val="22"/>
          <w:szCs w:val="22"/>
          <w:lang w:val="es-ES" w:eastAsia="es-ES"/>
        </w:rPr>
      </w:pPr>
      <w:r w:rsidRPr="00154084">
        <w:rPr>
          <w:rFonts w:asciiTheme="minorHAnsi" w:hAnsiTheme="minorHAnsi" w:cstheme="minorHAnsi"/>
          <w:bCs/>
          <w:sz w:val="22"/>
          <w:szCs w:val="22"/>
          <w:shd w:val="clear" w:color="auto" w:fill="D9D9D9" w:themeFill="background1" w:themeFillShade="D9"/>
          <w:lang w:val="es-ES" w:eastAsia="es-ES"/>
        </w:rPr>
        <w:t>El pago de los servicios se efectuará a los 60 (sesenta) días posteriores a la presentación de la solicitud de pago por escrito por parte del AUDITOR, acompañada de la Factura correspondiente – conforme los requisitos establecidos en la Ley N° 125/91 – . Para el 3er. y último pago será requisito indispensable la presentación de una copia del Certificado de Conformidad emitido por el representante de la Contratante</w:t>
      </w:r>
      <w:r w:rsidRPr="00154084">
        <w:rPr>
          <w:rFonts w:asciiTheme="minorHAnsi" w:hAnsiTheme="minorHAnsi" w:cstheme="minorHAnsi"/>
          <w:bCs/>
          <w:sz w:val="22"/>
          <w:szCs w:val="22"/>
          <w:shd w:val="clear" w:color="auto" w:fill="F2F2F2" w:themeFill="background1" w:themeFillShade="F2"/>
          <w:lang w:val="es-ES" w:eastAsia="es-ES"/>
        </w:rPr>
        <w:t>.</w:t>
      </w:r>
    </w:p>
    <w:p w:rsidR="00250DB2" w:rsidRPr="004B3EC1" w:rsidRDefault="00250DB2" w:rsidP="003A49AE">
      <w:pPr>
        <w:pStyle w:val="Prrafodelista"/>
        <w:tabs>
          <w:tab w:val="left" w:pos="426"/>
        </w:tabs>
        <w:spacing w:after="240" w:line="276" w:lineRule="auto"/>
        <w:ind w:left="0"/>
        <w:rPr>
          <w:rFonts w:asciiTheme="minorHAnsi" w:hAnsiTheme="minorHAnsi" w:cstheme="minorHAnsi"/>
          <w:bCs/>
          <w:sz w:val="22"/>
          <w:szCs w:val="22"/>
          <w:lang w:val="es-ES" w:eastAsia="es-ES"/>
        </w:rPr>
      </w:pPr>
      <w:r w:rsidRPr="004B3EC1">
        <w:rPr>
          <w:rFonts w:asciiTheme="minorHAnsi" w:hAnsiTheme="minorHAnsi" w:cstheme="minorHAnsi"/>
          <w:bCs/>
          <w:sz w:val="22"/>
          <w:szCs w:val="22"/>
          <w:lang w:val="es-ES" w:eastAsia="es-ES"/>
        </w:rPr>
        <w:t xml:space="preserve">De cada factura presentada se efectuará un descuento del 0,4 % (cero como cuatro por ciento), en concepto de Contribución sobre Contratos Suscritos, a fin de dar cumplimiento a lo establecido en el Art. 63 de la Ley N° 7021/2022 “ De Suministro y Contrataciones Públicas”. </w:t>
      </w:r>
    </w:p>
    <w:p w:rsidR="00B55601" w:rsidRPr="004B3EC1" w:rsidRDefault="00A104C0" w:rsidP="003A49AE">
      <w:pPr>
        <w:pStyle w:val="Prrafodelista"/>
        <w:tabs>
          <w:tab w:val="left" w:pos="426"/>
        </w:tabs>
        <w:spacing w:after="240" w:line="276" w:lineRule="auto"/>
        <w:ind w:left="0"/>
        <w:rPr>
          <w:rFonts w:asciiTheme="minorHAnsi" w:hAnsiTheme="minorHAnsi" w:cstheme="minorHAnsi"/>
          <w:bCs/>
          <w:sz w:val="22"/>
          <w:szCs w:val="22"/>
          <w:lang w:val="es-ES" w:eastAsia="es-ES"/>
        </w:rPr>
      </w:pPr>
      <w:r w:rsidRPr="004B3EC1">
        <w:rPr>
          <w:rFonts w:asciiTheme="minorHAnsi" w:hAnsiTheme="minorHAnsi" w:cstheme="minorHAnsi"/>
          <w:bCs/>
          <w:sz w:val="22"/>
          <w:szCs w:val="22"/>
          <w:lang w:val="es-ES" w:eastAsia="es-ES"/>
        </w:rPr>
        <w:t>La aceptación de las facturas correspondientes y la autorización de pago por parte de la CONTRATANTE, no implicará por parte de la misma la aceptación definitiva de los valores expresados, ni de los servicios que dichas cantidades refieran.</w:t>
      </w:r>
    </w:p>
    <w:p w:rsidR="00962501" w:rsidRPr="00926F88" w:rsidRDefault="006D4021"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926F88">
        <w:rPr>
          <w:rFonts w:asciiTheme="minorHAnsi" w:hAnsiTheme="minorHAnsi" w:cstheme="minorHAnsi"/>
          <w:b/>
          <w:bCs/>
          <w:sz w:val="22"/>
          <w:szCs w:val="22"/>
          <w:u w:val="single"/>
          <w:lang w:val="es-ES" w:eastAsia="es-ES"/>
        </w:rPr>
        <w:t>CLÁUSULA DÉCIMA</w:t>
      </w:r>
      <w:r w:rsidR="00B55601" w:rsidRPr="00926F88">
        <w:rPr>
          <w:rFonts w:asciiTheme="minorHAnsi" w:hAnsiTheme="minorHAnsi" w:cstheme="minorHAnsi"/>
          <w:b/>
          <w:bCs/>
          <w:sz w:val="22"/>
          <w:szCs w:val="22"/>
          <w:u w:val="single"/>
          <w:lang w:val="es-ES" w:eastAsia="es-ES"/>
        </w:rPr>
        <w:t xml:space="preserve"> SEXTA: GARANTÍA DE CALIDAD E IDONEIDAD.</w:t>
      </w:r>
    </w:p>
    <w:p w:rsidR="00C64A20" w:rsidRDefault="00390EBA" w:rsidP="00FB0F1F">
      <w:pPr>
        <w:pStyle w:val="Prrafodelista"/>
        <w:tabs>
          <w:tab w:val="left" w:pos="426"/>
        </w:tabs>
        <w:spacing w:after="240" w:line="276" w:lineRule="auto"/>
        <w:ind w:left="0"/>
        <w:rPr>
          <w:rFonts w:asciiTheme="minorHAnsi" w:hAnsiTheme="minorHAnsi" w:cstheme="minorHAnsi"/>
          <w:bCs/>
          <w:sz w:val="22"/>
          <w:szCs w:val="22"/>
          <w:lang w:val="es-ES" w:eastAsia="es-ES"/>
        </w:rPr>
      </w:pPr>
      <w:r>
        <w:rPr>
          <w:rFonts w:asciiTheme="minorHAnsi" w:hAnsiTheme="minorHAnsi" w:cstheme="minorHAnsi"/>
          <w:bCs/>
          <w:sz w:val="22"/>
          <w:szCs w:val="22"/>
          <w:lang w:val="es-ES" w:eastAsia="es-ES"/>
        </w:rPr>
        <w:t>EL AUDITOR</w:t>
      </w:r>
      <w:r w:rsidR="00C64A20">
        <w:rPr>
          <w:rFonts w:asciiTheme="minorHAnsi" w:hAnsiTheme="minorHAnsi" w:cstheme="minorHAnsi"/>
          <w:bCs/>
          <w:sz w:val="22"/>
          <w:szCs w:val="22"/>
          <w:lang w:val="es-ES" w:eastAsia="es-ES"/>
        </w:rPr>
        <w:t xml:space="preserve"> garantiza que los servicios contratados serán prestados con niveles  de calidad, eficiencia y oportunidad, </w:t>
      </w:r>
      <w:r w:rsidR="00760BB9">
        <w:rPr>
          <w:rFonts w:asciiTheme="minorHAnsi" w:hAnsiTheme="minorHAnsi" w:cstheme="minorHAnsi"/>
          <w:bCs/>
          <w:sz w:val="22"/>
          <w:szCs w:val="22"/>
          <w:lang w:val="es-ES" w:eastAsia="es-ES"/>
        </w:rPr>
        <w:t>asegurando que los mismos se adecuen a las necesidades de la CONTRATANTE conforme</w:t>
      </w:r>
      <w:r w:rsidR="00C64A20">
        <w:rPr>
          <w:rFonts w:asciiTheme="minorHAnsi" w:hAnsiTheme="minorHAnsi" w:cstheme="minorHAnsi"/>
          <w:bCs/>
          <w:sz w:val="22"/>
          <w:szCs w:val="22"/>
          <w:lang w:val="es-ES" w:eastAsia="es-ES"/>
        </w:rPr>
        <w:t xml:space="preserve"> a las Especificaciones Técnicas establecidas en el Pliego de Bases y Condiciones</w:t>
      </w:r>
      <w:r w:rsidR="002A6F28">
        <w:rPr>
          <w:rFonts w:asciiTheme="minorHAnsi" w:hAnsiTheme="minorHAnsi" w:cstheme="minorHAnsi"/>
          <w:bCs/>
          <w:sz w:val="22"/>
          <w:szCs w:val="22"/>
          <w:lang w:val="es-ES" w:eastAsia="es-ES"/>
        </w:rPr>
        <w:t>.</w:t>
      </w:r>
    </w:p>
    <w:p w:rsidR="009E7189" w:rsidRDefault="00C64A20" w:rsidP="00FB0F1F">
      <w:pPr>
        <w:pStyle w:val="Prrafodelista"/>
        <w:tabs>
          <w:tab w:val="left" w:pos="426"/>
        </w:tabs>
        <w:spacing w:after="240" w:line="276" w:lineRule="auto"/>
        <w:ind w:left="0"/>
        <w:rPr>
          <w:rFonts w:asciiTheme="minorHAnsi" w:hAnsiTheme="minorHAnsi" w:cstheme="minorHAnsi"/>
          <w:bCs/>
          <w:sz w:val="22"/>
          <w:szCs w:val="22"/>
          <w:lang w:val="es-ES" w:eastAsia="es-ES"/>
        </w:rPr>
      </w:pPr>
      <w:r>
        <w:rPr>
          <w:rFonts w:asciiTheme="minorHAnsi" w:hAnsiTheme="minorHAnsi" w:cstheme="minorHAnsi"/>
          <w:bCs/>
          <w:sz w:val="22"/>
          <w:szCs w:val="22"/>
          <w:lang w:val="es-ES" w:eastAsia="es-ES"/>
        </w:rPr>
        <w:t xml:space="preserve">Cualquier deficiencia detectada en la prestación de los servicios podrá dar lugar al rechazo por parte de la CONTRATANE, debiendo el </w:t>
      </w:r>
      <w:r w:rsidR="00390EBA">
        <w:rPr>
          <w:rFonts w:asciiTheme="minorHAnsi" w:hAnsiTheme="minorHAnsi" w:cstheme="minorHAnsi"/>
          <w:bCs/>
          <w:sz w:val="22"/>
          <w:szCs w:val="22"/>
          <w:lang w:val="es-ES" w:eastAsia="es-ES"/>
        </w:rPr>
        <w:t>AUDITOR</w:t>
      </w:r>
      <w:r>
        <w:rPr>
          <w:rFonts w:asciiTheme="minorHAnsi" w:hAnsiTheme="minorHAnsi" w:cstheme="minorHAnsi"/>
          <w:bCs/>
          <w:sz w:val="22"/>
          <w:szCs w:val="22"/>
          <w:lang w:val="es-ES" w:eastAsia="es-ES"/>
        </w:rPr>
        <w:t xml:space="preserve"> corregir a completa satisfacción de la CONTRATANTE dentro </w:t>
      </w:r>
      <w:r w:rsidR="00390EBA">
        <w:rPr>
          <w:rFonts w:asciiTheme="minorHAnsi" w:hAnsiTheme="minorHAnsi" w:cstheme="minorHAnsi"/>
          <w:bCs/>
          <w:sz w:val="22"/>
          <w:szCs w:val="22"/>
          <w:lang w:val="es-ES" w:eastAsia="es-ES"/>
        </w:rPr>
        <w:t xml:space="preserve">del </w:t>
      </w:r>
      <w:r w:rsidR="00390EBA" w:rsidRPr="0046703E">
        <w:rPr>
          <w:rFonts w:asciiTheme="minorHAnsi" w:hAnsiTheme="minorHAnsi" w:cstheme="minorHAnsi"/>
          <w:bCs/>
          <w:sz w:val="22"/>
          <w:szCs w:val="22"/>
          <w:lang w:val="es-ES" w:eastAsia="es-ES"/>
        </w:rPr>
        <w:t xml:space="preserve">plazo de </w:t>
      </w:r>
      <w:r w:rsidR="0046703E" w:rsidRPr="0046703E">
        <w:rPr>
          <w:rFonts w:asciiTheme="minorHAnsi" w:hAnsiTheme="minorHAnsi" w:cstheme="minorHAnsi"/>
          <w:bCs/>
          <w:sz w:val="22"/>
          <w:szCs w:val="22"/>
          <w:lang w:val="es-ES" w:eastAsia="es-ES"/>
        </w:rPr>
        <w:t>10 (diez)</w:t>
      </w:r>
      <w:r w:rsidR="00390EBA" w:rsidRPr="0046703E">
        <w:rPr>
          <w:rFonts w:asciiTheme="minorHAnsi" w:hAnsiTheme="minorHAnsi" w:cstheme="minorHAnsi"/>
          <w:bCs/>
          <w:sz w:val="22"/>
          <w:szCs w:val="22"/>
          <w:lang w:val="es-ES" w:eastAsia="es-ES"/>
        </w:rPr>
        <w:t xml:space="preserve"> días hábiles</w:t>
      </w:r>
      <w:r w:rsidR="00390EBA">
        <w:rPr>
          <w:rFonts w:asciiTheme="minorHAnsi" w:hAnsiTheme="minorHAnsi" w:cstheme="minorHAnsi"/>
          <w:bCs/>
          <w:sz w:val="22"/>
          <w:szCs w:val="22"/>
          <w:lang w:val="es-ES" w:eastAsia="es-ES"/>
        </w:rPr>
        <w:t xml:space="preserve"> contando a partir de la fecha de recepción de la notificación del rechazo.</w:t>
      </w:r>
    </w:p>
    <w:p w:rsidR="00962501" w:rsidRPr="000922DF" w:rsidRDefault="006D4021"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0922DF">
        <w:rPr>
          <w:rFonts w:asciiTheme="minorHAnsi" w:hAnsiTheme="minorHAnsi" w:cstheme="minorHAnsi"/>
          <w:b/>
          <w:bCs/>
          <w:sz w:val="22"/>
          <w:szCs w:val="22"/>
          <w:u w:val="single"/>
          <w:lang w:val="es-ES" w:eastAsia="es-ES"/>
        </w:rPr>
        <w:t>CLÁUSULA DÉCIMA</w:t>
      </w:r>
      <w:r w:rsidR="00A40CE4" w:rsidRPr="000922DF">
        <w:rPr>
          <w:rFonts w:asciiTheme="minorHAnsi" w:hAnsiTheme="minorHAnsi" w:cstheme="minorHAnsi"/>
          <w:b/>
          <w:bCs/>
          <w:sz w:val="22"/>
          <w:szCs w:val="22"/>
          <w:u w:val="single"/>
          <w:lang w:val="es-ES" w:eastAsia="es-ES"/>
        </w:rPr>
        <w:t xml:space="preserve"> S</w:t>
      </w:r>
      <w:r w:rsidR="00AA381C" w:rsidRPr="000922DF">
        <w:rPr>
          <w:rFonts w:asciiTheme="minorHAnsi" w:hAnsiTheme="minorHAnsi" w:cstheme="minorHAnsi"/>
          <w:b/>
          <w:bCs/>
          <w:sz w:val="22"/>
          <w:szCs w:val="22"/>
          <w:u w:val="single"/>
          <w:lang w:val="es-ES" w:eastAsia="es-ES"/>
        </w:rPr>
        <w:t>É</w:t>
      </w:r>
      <w:r w:rsidR="00A40CE4" w:rsidRPr="000922DF">
        <w:rPr>
          <w:rFonts w:asciiTheme="minorHAnsi" w:hAnsiTheme="minorHAnsi" w:cstheme="minorHAnsi"/>
          <w:b/>
          <w:bCs/>
          <w:sz w:val="22"/>
          <w:szCs w:val="22"/>
          <w:u w:val="single"/>
          <w:lang w:val="es-ES" w:eastAsia="es-ES"/>
        </w:rPr>
        <w:t xml:space="preserve">PTIMA: RESPONSABILIDAD DEL </w:t>
      </w:r>
      <w:r w:rsidR="00ED292B">
        <w:rPr>
          <w:rFonts w:asciiTheme="minorHAnsi" w:hAnsiTheme="minorHAnsi" w:cstheme="minorHAnsi"/>
          <w:b/>
          <w:bCs/>
          <w:sz w:val="22"/>
          <w:szCs w:val="22"/>
          <w:u w:val="single"/>
          <w:lang w:val="es-ES" w:eastAsia="es-ES"/>
        </w:rPr>
        <w:t>AUDITOR</w:t>
      </w:r>
      <w:r w:rsidR="00A40CE4" w:rsidRPr="000922DF">
        <w:rPr>
          <w:rFonts w:asciiTheme="minorHAnsi" w:hAnsiTheme="minorHAnsi" w:cstheme="minorHAnsi"/>
          <w:b/>
          <w:bCs/>
          <w:sz w:val="22"/>
          <w:szCs w:val="22"/>
          <w:u w:val="single"/>
          <w:lang w:val="es-ES" w:eastAsia="es-ES"/>
        </w:rPr>
        <w:t>.</w:t>
      </w:r>
    </w:p>
    <w:p w:rsidR="00E07D0A" w:rsidRPr="00ED292B" w:rsidRDefault="00ED292B" w:rsidP="00ED292B">
      <w:pPr>
        <w:pStyle w:val="Prrafodelista"/>
        <w:tabs>
          <w:tab w:val="left" w:pos="426"/>
        </w:tabs>
        <w:spacing w:after="240" w:line="276" w:lineRule="auto"/>
        <w:ind w:left="0"/>
        <w:rPr>
          <w:rFonts w:asciiTheme="minorHAnsi" w:hAnsiTheme="minorHAnsi" w:cstheme="minorHAnsi"/>
          <w:bCs/>
          <w:sz w:val="22"/>
          <w:szCs w:val="22"/>
          <w:lang w:val="es-ES" w:eastAsia="es-ES"/>
        </w:rPr>
      </w:pPr>
      <w:r>
        <w:rPr>
          <w:rFonts w:asciiTheme="minorHAnsi" w:hAnsiTheme="minorHAnsi" w:cstheme="minorHAnsi"/>
          <w:bCs/>
          <w:sz w:val="22"/>
          <w:szCs w:val="22"/>
          <w:lang w:val="es-ES" w:eastAsia="es-ES"/>
        </w:rPr>
        <w:t>EL AUDITOR</w:t>
      </w:r>
      <w:r w:rsidR="00A40CE4" w:rsidRPr="004B3EC1">
        <w:rPr>
          <w:rFonts w:asciiTheme="minorHAnsi" w:hAnsiTheme="minorHAnsi" w:cstheme="minorHAnsi"/>
          <w:bCs/>
          <w:sz w:val="22"/>
          <w:szCs w:val="22"/>
          <w:lang w:val="es-ES" w:eastAsia="es-ES"/>
        </w:rPr>
        <w:t xml:space="preserve"> confirma que se halla plenamente informado de todo cuanto se relaciona con la naturaleza y las características generales del </w:t>
      </w:r>
      <w:r w:rsidR="008A14FA">
        <w:rPr>
          <w:rFonts w:asciiTheme="minorHAnsi" w:hAnsiTheme="minorHAnsi" w:cstheme="minorHAnsi"/>
          <w:bCs/>
          <w:sz w:val="22"/>
          <w:szCs w:val="22"/>
          <w:lang w:val="es-ES" w:eastAsia="es-ES"/>
        </w:rPr>
        <w:t>servicio</w:t>
      </w:r>
      <w:r w:rsidR="00A40CE4" w:rsidRPr="004B3EC1">
        <w:rPr>
          <w:rFonts w:asciiTheme="minorHAnsi" w:hAnsiTheme="minorHAnsi" w:cstheme="minorHAnsi"/>
          <w:bCs/>
          <w:sz w:val="22"/>
          <w:szCs w:val="22"/>
          <w:lang w:val="es-ES" w:eastAsia="es-ES"/>
        </w:rPr>
        <w:t xml:space="preserve"> licitado y todo cuanto pueda influir sobre su </w:t>
      </w:r>
      <w:r w:rsidR="008A14FA">
        <w:rPr>
          <w:rFonts w:asciiTheme="minorHAnsi" w:hAnsiTheme="minorHAnsi" w:cstheme="minorHAnsi"/>
          <w:bCs/>
          <w:sz w:val="22"/>
          <w:szCs w:val="22"/>
          <w:lang w:val="es-ES" w:eastAsia="es-ES"/>
        </w:rPr>
        <w:t>prestación</w:t>
      </w:r>
      <w:r w:rsidR="00C562D0" w:rsidRPr="004B3EC1">
        <w:rPr>
          <w:rFonts w:asciiTheme="minorHAnsi" w:hAnsiTheme="minorHAnsi" w:cstheme="minorHAnsi"/>
          <w:bCs/>
          <w:sz w:val="22"/>
          <w:szCs w:val="22"/>
          <w:lang w:val="es-ES" w:eastAsia="es-ES"/>
        </w:rPr>
        <w:t>,</w:t>
      </w:r>
      <w:r w:rsidR="00A40CE4" w:rsidRPr="004B3EC1">
        <w:rPr>
          <w:rFonts w:asciiTheme="minorHAnsi" w:hAnsiTheme="minorHAnsi" w:cstheme="minorHAnsi"/>
          <w:bCs/>
          <w:sz w:val="22"/>
          <w:szCs w:val="22"/>
          <w:lang w:val="es-ES" w:eastAsia="es-ES"/>
        </w:rPr>
        <w:t xml:space="preserve"> provisión</w:t>
      </w:r>
      <w:r w:rsidR="00FE1B0A">
        <w:rPr>
          <w:rFonts w:asciiTheme="minorHAnsi" w:hAnsiTheme="minorHAnsi" w:cstheme="minorHAnsi"/>
          <w:bCs/>
          <w:sz w:val="22"/>
          <w:szCs w:val="22"/>
          <w:lang w:val="es-ES" w:eastAsia="es-ES"/>
        </w:rPr>
        <w:t xml:space="preserve"> de suministros</w:t>
      </w:r>
      <w:r w:rsidR="00A40CE4" w:rsidRPr="004B3EC1">
        <w:rPr>
          <w:rFonts w:asciiTheme="minorHAnsi" w:hAnsiTheme="minorHAnsi" w:cstheme="minorHAnsi"/>
          <w:bCs/>
          <w:sz w:val="22"/>
          <w:szCs w:val="22"/>
          <w:lang w:val="es-ES" w:eastAsia="es-ES"/>
        </w:rPr>
        <w:t xml:space="preserve"> y costo, comprometiéndose sin protesto alguno a cumplir con el compromiso asumido en virtud de este Contrato.</w:t>
      </w:r>
    </w:p>
    <w:p w:rsidR="00962501" w:rsidRPr="008375AA" w:rsidRDefault="006D4021"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8375AA">
        <w:rPr>
          <w:rFonts w:asciiTheme="minorHAnsi" w:hAnsiTheme="minorHAnsi" w:cstheme="minorHAnsi"/>
          <w:b/>
          <w:bCs/>
          <w:sz w:val="22"/>
          <w:szCs w:val="22"/>
          <w:u w:val="single"/>
          <w:lang w:val="es-ES" w:eastAsia="es-ES"/>
        </w:rPr>
        <w:t>CLÁUSULA DÉCIMA</w:t>
      </w:r>
      <w:r w:rsidR="00C562D0" w:rsidRPr="008375AA">
        <w:rPr>
          <w:rFonts w:asciiTheme="minorHAnsi" w:hAnsiTheme="minorHAnsi" w:cstheme="minorHAnsi"/>
          <w:b/>
          <w:bCs/>
          <w:sz w:val="22"/>
          <w:szCs w:val="22"/>
          <w:u w:val="single"/>
          <w:lang w:val="es-ES" w:eastAsia="es-ES"/>
        </w:rPr>
        <w:t xml:space="preserve"> OCTAVA: PRÓRROGA DEL PLAZO CONTRACTUAL.</w:t>
      </w:r>
    </w:p>
    <w:p w:rsidR="005228FA" w:rsidRPr="004B3EC1" w:rsidRDefault="001749C7" w:rsidP="00E8024B">
      <w:pPr>
        <w:pStyle w:val="Prrafodelista"/>
        <w:tabs>
          <w:tab w:val="left" w:pos="426"/>
        </w:tabs>
        <w:spacing w:after="240" w:line="276" w:lineRule="auto"/>
        <w:ind w:left="0"/>
        <w:rPr>
          <w:rFonts w:asciiTheme="minorHAnsi" w:hAnsiTheme="minorHAnsi" w:cstheme="minorHAnsi"/>
          <w:bCs/>
          <w:sz w:val="22"/>
          <w:szCs w:val="22"/>
          <w:lang w:val="es-ES" w:eastAsia="es-ES"/>
        </w:rPr>
      </w:pPr>
      <w:r w:rsidRPr="004B3EC1">
        <w:rPr>
          <w:rFonts w:asciiTheme="minorHAnsi" w:hAnsiTheme="minorHAnsi" w:cstheme="minorHAnsi"/>
          <w:bCs/>
          <w:sz w:val="22"/>
          <w:szCs w:val="22"/>
          <w:lang w:val="es-ES" w:eastAsia="es-ES"/>
        </w:rPr>
        <w:t>Las fechas fijadas por los plazos que se indican el P.B.C. del Contrato, podrán ser prorrogadas por la CONTRATANTE, a solicitud del PROVEEDOR, en los siguientes casos:</w:t>
      </w:r>
    </w:p>
    <w:p w:rsidR="001749C7" w:rsidRPr="004B3EC1" w:rsidRDefault="001749C7" w:rsidP="00E8024B">
      <w:pPr>
        <w:pStyle w:val="Prrafodelista"/>
        <w:numPr>
          <w:ilvl w:val="0"/>
          <w:numId w:val="4"/>
        </w:numPr>
        <w:tabs>
          <w:tab w:val="left" w:pos="426"/>
        </w:tabs>
        <w:spacing w:after="240" w:line="276" w:lineRule="auto"/>
        <w:rPr>
          <w:rFonts w:asciiTheme="minorHAnsi" w:hAnsiTheme="minorHAnsi" w:cstheme="minorHAnsi"/>
          <w:bCs/>
          <w:sz w:val="22"/>
          <w:szCs w:val="22"/>
          <w:lang w:val="es-ES" w:eastAsia="es-ES"/>
        </w:rPr>
      </w:pPr>
      <w:r w:rsidRPr="004B3EC1">
        <w:rPr>
          <w:rFonts w:asciiTheme="minorHAnsi" w:hAnsiTheme="minorHAnsi" w:cstheme="minorHAnsi"/>
          <w:bCs/>
          <w:sz w:val="22"/>
          <w:szCs w:val="22"/>
          <w:lang w:val="es-ES" w:eastAsia="es-ES"/>
        </w:rPr>
        <w:t xml:space="preserve">Por causas de </w:t>
      </w:r>
      <w:r w:rsidR="002266FA" w:rsidRPr="004B3EC1">
        <w:rPr>
          <w:rFonts w:asciiTheme="minorHAnsi" w:hAnsiTheme="minorHAnsi" w:cstheme="minorHAnsi"/>
          <w:bCs/>
          <w:sz w:val="22"/>
          <w:szCs w:val="22"/>
          <w:lang w:val="es-ES" w:eastAsia="es-ES"/>
        </w:rPr>
        <w:t>Fuerza Mayor.</w:t>
      </w:r>
    </w:p>
    <w:p w:rsidR="002266FA" w:rsidRPr="004B3EC1" w:rsidRDefault="002266FA" w:rsidP="00E8024B">
      <w:pPr>
        <w:pStyle w:val="Prrafodelista"/>
        <w:numPr>
          <w:ilvl w:val="0"/>
          <w:numId w:val="4"/>
        </w:numPr>
        <w:tabs>
          <w:tab w:val="left" w:pos="426"/>
        </w:tabs>
        <w:spacing w:after="240" w:line="276" w:lineRule="auto"/>
        <w:rPr>
          <w:rFonts w:asciiTheme="minorHAnsi" w:hAnsiTheme="minorHAnsi" w:cstheme="minorHAnsi"/>
          <w:bCs/>
          <w:sz w:val="22"/>
          <w:szCs w:val="22"/>
          <w:lang w:val="es-ES" w:eastAsia="es-ES"/>
        </w:rPr>
      </w:pPr>
      <w:r w:rsidRPr="004B3EC1">
        <w:rPr>
          <w:rFonts w:asciiTheme="minorHAnsi" w:hAnsiTheme="minorHAnsi" w:cstheme="minorHAnsi"/>
          <w:bCs/>
          <w:sz w:val="22"/>
          <w:szCs w:val="22"/>
          <w:lang w:val="es-ES" w:eastAsia="es-ES"/>
        </w:rPr>
        <w:t>Por otras causas que tengan efectiva influencia en la ejecución del Contrato.</w:t>
      </w:r>
    </w:p>
    <w:p w:rsidR="002266FA" w:rsidRPr="004B3EC1" w:rsidRDefault="002266FA" w:rsidP="00EA4E83">
      <w:pPr>
        <w:spacing w:line="240" w:lineRule="auto"/>
        <w:jc w:val="both"/>
        <w:rPr>
          <w:rFonts w:cstheme="minorHAnsi"/>
          <w:bCs/>
          <w:color w:val="000000"/>
          <w:lang w:val="es-ES_tradnl" w:eastAsia="es-PY"/>
        </w:rPr>
      </w:pPr>
      <w:r w:rsidRPr="004B3EC1">
        <w:rPr>
          <w:rFonts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w:t>
      </w:r>
      <w:r w:rsidRPr="004B3EC1">
        <w:rPr>
          <w:rFonts w:cstheme="minorHAnsi"/>
          <w:bCs/>
          <w:color w:val="000000"/>
          <w:lang w:val="es-ES_tradnl" w:eastAsia="es-PY"/>
        </w:rPr>
        <w:lastRenderedPageBreak/>
        <w:t xml:space="preserve">incumplimiento de sus obligaciones en virtud del contrato sea el resultado de un evento de Fuerza Mayor.-     </w:t>
      </w:r>
    </w:p>
    <w:p w:rsidR="002266FA" w:rsidRPr="003A49AE" w:rsidRDefault="002266FA" w:rsidP="003A49AE">
      <w:pPr>
        <w:pStyle w:val="Prrafodelista"/>
        <w:numPr>
          <w:ilvl w:val="0"/>
          <w:numId w:val="5"/>
        </w:numPr>
        <w:spacing w:line="240" w:lineRule="auto"/>
        <w:rPr>
          <w:rFonts w:asciiTheme="minorHAnsi" w:hAnsiTheme="minorHAnsi" w:cstheme="minorHAnsi"/>
          <w:bCs/>
          <w:color w:val="000000"/>
          <w:sz w:val="22"/>
          <w:szCs w:val="22"/>
          <w:lang w:eastAsia="es-PY"/>
        </w:rPr>
      </w:pPr>
      <w:r w:rsidRPr="004B3EC1">
        <w:rPr>
          <w:rFonts w:asciiTheme="minorHAnsi" w:hAnsiTheme="minorHAnsi" w:cstheme="minorHAnsi"/>
          <w:bCs/>
          <w:color w:val="000000"/>
          <w:sz w:val="22"/>
          <w:szCs w:val="22"/>
          <w:lang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2266FA" w:rsidRPr="003A49AE" w:rsidRDefault="002266FA" w:rsidP="003A49AE">
      <w:pPr>
        <w:pStyle w:val="Prrafodelista"/>
        <w:numPr>
          <w:ilvl w:val="0"/>
          <w:numId w:val="5"/>
        </w:numPr>
        <w:spacing w:line="240" w:lineRule="auto"/>
        <w:rPr>
          <w:rFonts w:asciiTheme="minorHAnsi" w:hAnsiTheme="minorHAnsi" w:cstheme="minorHAnsi"/>
          <w:bCs/>
          <w:color w:val="000000"/>
          <w:sz w:val="22"/>
          <w:szCs w:val="22"/>
          <w:lang w:eastAsia="es-PY"/>
        </w:rPr>
      </w:pPr>
      <w:r w:rsidRPr="004B3EC1">
        <w:rPr>
          <w:rFonts w:asciiTheme="minorHAnsi" w:hAnsiTheme="minorHAnsi" w:cstheme="minorHAnsi"/>
          <w:bCs/>
          <w:color w:val="000000"/>
          <w:sz w:val="22"/>
          <w:szCs w:val="22"/>
          <w:lang w:eastAsia="es-PY"/>
        </w:rPr>
        <w:t>El proveedor deberá demostrar el nexo existente entre el caso notorio y la obligación pendiente de cumplimiento. La fuerza mayor solamente podrá afectar a la parte del contrato cuyo cumplimiento imposible fue probado.-</w:t>
      </w:r>
    </w:p>
    <w:p w:rsidR="002266FA" w:rsidRPr="003A49AE" w:rsidRDefault="002266FA" w:rsidP="003A49AE">
      <w:pPr>
        <w:pStyle w:val="Prrafodelista"/>
        <w:numPr>
          <w:ilvl w:val="0"/>
          <w:numId w:val="5"/>
        </w:numPr>
        <w:spacing w:line="240" w:lineRule="auto"/>
        <w:rPr>
          <w:rFonts w:asciiTheme="minorHAnsi" w:hAnsiTheme="minorHAnsi" w:cstheme="minorHAnsi"/>
          <w:bCs/>
          <w:color w:val="000000"/>
          <w:sz w:val="22"/>
          <w:szCs w:val="22"/>
          <w:lang w:eastAsia="es-PY"/>
        </w:rPr>
      </w:pPr>
      <w:r w:rsidRPr="004B3EC1">
        <w:rPr>
          <w:rFonts w:asciiTheme="minorHAnsi" w:hAnsiTheme="minorHAnsi" w:cstheme="minorHAnsi"/>
          <w:bCs/>
          <w:color w:val="000000"/>
          <w:sz w:val="22"/>
          <w:szCs w:val="22"/>
          <w:lang w:eastAsia="es-PY"/>
        </w:rPr>
        <w:t>No se considerarán casos de Fuerza Mayor los actos o acontecimientos que hagan el cumplimiento de una obligación únicamente más difícil o más onerosa para la parte correspondiente.-</w:t>
      </w:r>
    </w:p>
    <w:p w:rsidR="002266FA" w:rsidRPr="003A49AE" w:rsidRDefault="002266FA" w:rsidP="00500B56">
      <w:pPr>
        <w:pStyle w:val="Prrafodelista"/>
        <w:numPr>
          <w:ilvl w:val="0"/>
          <w:numId w:val="5"/>
        </w:numPr>
        <w:spacing w:line="240" w:lineRule="auto"/>
        <w:rPr>
          <w:rFonts w:asciiTheme="minorHAnsi" w:hAnsiTheme="minorHAnsi" w:cstheme="minorHAnsi"/>
          <w:bCs/>
          <w:color w:val="000000"/>
          <w:sz w:val="22"/>
          <w:szCs w:val="22"/>
          <w:lang w:eastAsia="es-PY"/>
        </w:rPr>
      </w:pPr>
      <w:r w:rsidRPr="004B3EC1">
        <w:rPr>
          <w:rFonts w:asciiTheme="minorHAnsi" w:hAnsiTheme="minorHAnsi" w:cstheme="minorHAnsi"/>
          <w:bCs/>
          <w:color w:val="000000"/>
          <w:sz w:val="22"/>
          <w:szCs w:val="22"/>
          <w:lang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6145EE" w:rsidRPr="00BD4315" w:rsidRDefault="002266FA" w:rsidP="006145EE">
      <w:pPr>
        <w:pStyle w:val="Prrafodelista"/>
        <w:numPr>
          <w:ilvl w:val="0"/>
          <w:numId w:val="5"/>
        </w:numPr>
        <w:spacing w:line="240" w:lineRule="auto"/>
        <w:rPr>
          <w:rFonts w:asciiTheme="minorHAnsi" w:hAnsiTheme="minorHAnsi" w:cstheme="minorHAnsi"/>
          <w:bCs/>
          <w:color w:val="000000"/>
          <w:sz w:val="22"/>
          <w:szCs w:val="22"/>
          <w:lang w:eastAsia="es-PY"/>
        </w:rPr>
      </w:pPr>
      <w:r w:rsidRPr="00BD4315">
        <w:rPr>
          <w:rFonts w:asciiTheme="minorHAnsi" w:hAnsiTheme="minorHAnsi" w:cstheme="minorHAnsi"/>
          <w:bCs/>
          <w:color w:val="000000"/>
          <w:sz w:val="22"/>
          <w:szCs w:val="22"/>
          <w:lang w:eastAsia="es-PY"/>
        </w:rPr>
        <w:t>La fuerza mayor debe ser invocada con posterioridad a la suscripción del contrato y con anterioridad al vencimiento del plazo de cumplimiento de las obligaciones contractuales.-</w:t>
      </w:r>
    </w:p>
    <w:p w:rsidR="00B1458C" w:rsidRPr="003A49AE" w:rsidRDefault="002266FA" w:rsidP="00500B56">
      <w:pPr>
        <w:pStyle w:val="Prrafodelista"/>
        <w:numPr>
          <w:ilvl w:val="0"/>
          <w:numId w:val="5"/>
        </w:numPr>
        <w:spacing w:line="240" w:lineRule="auto"/>
        <w:rPr>
          <w:rFonts w:asciiTheme="minorHAnsi" w:hAnsiTheme="minorHAnsi" w:cstheme="minorHAnsi"/>
          <w:bCs/>
          <w:color w:val="000000"/>
          <w:sz w:val="22"/>
          <w:szCs w:val="22"/>
          <w:lang w:eastAsia="es-PY"/>
        </w:rPr>
      </w:pPr>
      <w:r w:rsidRPr="004B3EC1">
        <w:rPr>
          <w:rFonts w:asciiTheme="minorHAnsi" w:hAnsiTheme="minorHAnsi" w:cstheme="minorHAnsi"/>
          <w:bCs/>
          <w:color w:val="000000"/>
          <w:sz w:val="22"/>
          <w:szCs w:val="22"/>
          <w:lang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rsidR="00E65717" w:rsidRPr="00ED292B" w:rsidRDefault="002266FA" w:rsidP="00ED292B">
      <w:pPr>
        <w:spacing w:before="240" w:line="240" w:lineRule="auto"/>
        <w:jc w:val="both"/>
        <w:rPr>
          <w:rFonts w:cstheme="minorHAnsi"/>
          <w:bCs/>
          <w:color w:val="000000"/>
          <w:lang w:eastAsia="es-PY"/>
        </w:rPr>
      </w:pPr>
      <w:r w:rsidRPr="004B3EC1">
        <w:rPr>
          <w:rFonts w:cstheme="minorHAnsi"/>
          <w:bCs/>
          <w:color w:val="000000"/>
          <w:lang w:eastAsia="es-PY"/>
        </w:rPr>
        <w:t xml:space="preserve">Las solicitudes de prórrogas podrán presentarse dentro del plazo establecido en el Plan de Entrega de los  Suministros Requeridos - Especificaciones Técnicas del Pliego de Bases y Condiciones.- </w:t>
      </w:r>
    </w:p>
    <w:p w:rsidR="00A265EF" w:rsidRPr="007B7645" w:rsidRDefault="006D4021"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7B7645">
        <w:rPr>
          <w:rFonts w:asciiTheme="minorHAnsi" w:hAnsiTheme="minorHAnsi" w:cstheme="minorHAnsi"/>
          <w:b/>
          <w:bCs/>
          <w:sz w:val="22"/>
          <w:szCs w:val="22"/>
          <w:u w:val="single"/>
          <w:lang w:val="es-ES" w:eastAsia="es-ES"/>
        </w:rPr>
        <w:t>CLÁUSULA DÉCIMA</w:t>
      </w:r>
      <w:r w:rsidR="00731F18" w:rsidRPr="007B7645">
        <w:rPr>
          <w:rFonts w:asciiTheme="minorHAnsi" w:hAnsiTheme="minorHAnsi" w:cstheme="minorHAnsi"/>
          <w:b/>
          <w:bCs/>
          <w:sz w:val="22"/>
          <w:szCs w:val="22"/>
          <w:u w:val="single"/>
          <w:lang w:val="es-ES" w:eastAsia="es-ES"/>
        </w:rPr>
        <w:t xml:space="preserve"> NOVENA</w:t>
      </w:r>
      <w:r w:rsidR="00084798" w:rsidRPr="007B7645">
        <w:rPr>
          <w:rFonts w:asciiTheme="minorHAnsi" w:hAnsiTheme="minorHAnsi" w:cstheme="minorHAnsi"/>
          <w:b/>
          <w:bCs/>
          <w:sz w:val="22"/>
          <w:szCs w:val="22"/>
          <w:u w:val="single"/>
          <w:lang w:val="es-ES" w:eastAsia="es-ES"/>
        </w:rPr>
        <w:t xml:space="preserve">: </w:t>
      </w:r>
      <w:r w:rsidR="00B36203" w:rsidRPr="007B7645">
        <w:rPr>
          <w:rFonts w:asciiTheme="minorHAnsi" w:hAnsiTheme="minorHAnsi" w:cstheme="minorHAnsi"/>
          <w:b/>
          <w:bCs/>
          <w:sz w:val="22"/>
          <w:szCs w:val="22"/>
          <w:u w:val="single"/>
          <w:lang w:val="es-ES" w:eastAsia="es-ES"/>
        </w:rPr>
        <w:t>ANULACIÓN DE LA ADJUDICACIÓN</w:t>
      </w:r>
      <w:r w:rsidR="00084798" w:rsidRPr="007B7645">
        <w:rPr>
          <w:rFonts w:asciiTheme="minorHAnsi" w:hAnsiTheme="minorHAnsi" w:cstheme="minorHAnsi"/>
          <w:b/>
          <w:bCs/>
          <w:sz w:val="22"/>
          <w:szCs w:val="22"/>
          <w:u w:val="single"/>
          <w:lang w:val="es-ES" w:eastAsia="es-ES"/>
        </w:rPr>
        <w:t>.</w:t>
      </w:r>
    </w:p>
    <w:p w:rsidR="005228FA" w:rsidRPr="003A49AE" w:rsidRDefault="00B36203" w:rsidP="003A49AE">
      <w:pPr>
        <w:autoSpaceDE w:val="0"/>
        <w:autoSpaceDN w:val="0"/>
        <w:jc w:val="both"/>
        <w:rPr>
          <w:rFonts w:eastAsia="Times New Roman" w:cstheme="minorHAnsi"/>
          <w:lang w:eastAsia="es-ES"/>
        </w:rPr>
      </w:pPr>
      <w:r w:rsidRPr="004B3EC1">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962501" w:rsidRPr="007B7645" w:rsidRDefault="00D046F5"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7B7645">
        <w:rPr>
          <w:rFonts w:asciiTheme="minorHAnsi" w:hAnsiTheme="minorHAnsi" w:cstheme="minorHAnsi"/>
          <w:b/>
          <w:bCs/>
          <w:sz w:val="22"/>
          <w:szCs w:val="22"/>
          <w:u w:val="single"/>
          <w:lang w:val="es-ES" w:eastAsia="es-ES"/>
        </w:rPr>
        <w:t xml:space="preserve">CLÁUSULA  </w:t>
      </w:r>
      <w:r w:rsidR="00731F18" w:rsidRPr="007B7645">
        <w:rPr>
          <w:rFonts w:asciiTheme="minorHAnsi" w:hAnsiTheme="minorHAnsi" w:cstheme="minorHAnsi"/>
          <w:b/>
          <w:bCs/>
          <w:sz w:val="22"/>
          <w:szCs w:val="22"/>
          <w:u w:val="single"/>
          <w:lang w:val="es-ES" w:eastAsia="es-ES"/>
        </w:rPr>
        <w:t>VIGÉSIMA</w:t>
      </w:r>
      <w:r w:rsidR="002266FA" w:rsidRPr="007B7645">
        <w:rPr>
          <w:rFonts w:asciiTheme="minorHAnsi" w:hAnsiTheme="minorHAnsi" w:cstheme="minorHAnsi"/>
          <w:b/>
          <w:bCs/>
          <w:sz w:val="22"/>
          <w:szCs w:val="22"/>
          <w:u w:val="single"/>
          <w:lang w:val="es-ES" w:eastAsia="es-ES"/>
        </w:rPr>
        <w:t xml:space="preserve">: </w:t>
      </w:r>
      <w:r w:rsidR="00B36203" w:rsidRPr="007B7645">
        <w:rPr>
          <w:rFonts w:asciiTheme="minorHAnsi" w:hAnsiTheme="minorHAnsi" w:cstheme="minorHAnsi"/>
          <w:b/>
          <w:bCs/>
          <w:sz w:val="22"/>
          <w:szCs w:val="22"/>
          <w:u w:val="single"/>
          <w:lang w:val="es-ES" w:eastAsia="es-ES"/>
        </w:rPr>
        <w:t>IDIOMA DEL CONTRATO</w:t>
      </w:r>
      <w:r w:rsidR="002266FA" w:rsidRPr="007B7645">
        <w:rPr>
          <w:rFonts w:asciiTheme="minorHAnsi" w:hAnsiTheme="minorHAnsi" w:cstheme="minorHAnsi"/>
          <w:b/>
          <w:bCs/>
          <w:sz w:val="22"/>
          <w:szCs w:val="22"/>
          <w:u w:val="single"/>
          <w:lang w:val="es-ES" w:eastAsia="es-ES"/>
        </w:rPr>
        <w:t>.</w:t>
      </w:r>
    </w:p>
    <w:p w:rsidR="00BA3DF2" w:rsidRPr="004B3EC1" w:rsidRDefault="00B36203" w:rsidP="003A49AE">
      <w:pPr>
        <w:numPr>
          <w:ilvl w:val="12"/>
          <w:numId w:val="0"/>
        </w:numPr>
        <w:tabs>
          <w:tab w:val="left" w:pos="708"/>
          <w:tab w:val="left" w:pos="1843"/>
        </w:tabs>
        <w:suppressAutoHyphens/>
        <w:jc w:val="both"/>
        <w:rPr>
          <w:rFonts w:eastAsia="Times New Roman" w:cstheme="minorHAnsi"/>
          <w:lang w:eastAsia="es-ES"/>
        </w:rPr>
      </w:pPr>
      <w:r w:rsidRPr="004B3EC1">
        <w:rPr>
          <w:rFonts w:eastAsia="Times New Roman" w:cstheme="minorHAnsi"/>
          <w:lang w:eastAsia="es-ES"/>
        </w:rPr>
        <w:t xml:space="preserve">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w:t>
      </w:r>
      <w:r w:rsidRPr="004B3EC1">
        <w:rPr>
          <w:rFonts w:eastAsia="Times New Roman" w:cstheme="minorHAnsi"/>
          <w:lang w:eastAsia="es-ES"/>
        </w:rPr>
        <w:lastRenderedPageBreak/>
        <w:t>partes pertinentes al idioma castellano y, en tal caso, dicha traducción prevalecerá para efectos de interpretación del contrato.</w:t>
      </w:r>
    </w:p>
    <w:p w:rsidR="00E8024B" w:rsidRPr="004A08E4" w:rsidRDefault="00B36203" w:rsidP="004A08E4">
      <w:pPr>
        <w:jc w:val="both"/>
        <w:rPr>
          <w:rFonts w:eastAsia="Times New Roman" w:cstheme="minorHAnsi"/>
          <w:lang w:eastAsia="es-ES"/>
        </w:rPr>
      </w:pPr>
      <w:r w:rsidRPr="004B3EC1">
        <w:rPr>
          <w:rFonts w:eastAsia="Times New Roman" w:cstheme="minorHAnsi"/>
          <w:lang w:eastAsia="es-ES"/>
        </w:rPr>
        <w:t>El proveedor correrá con todos los costos relativos a las traducciones, así como todos los riesgos derivados de la exactitud de dicha traducción.</w:t>
      </w:r>
    </w:p>
    <w:p w:rsidR="00962501" w:rsidRPr="007B7645" w:rsidRDefault="00D046F5" w:rsidP="00065CAB">
      <w:pPr>
        <w:pStyle w:val="Prrafodelista"/>
        <w:tabs>
          <w:tab w:val="left" w:pos="426"/>
        </w:tabs>
        <w:spacing w:line="276" w:lineRule="auto"/>
        <w:ind w:left="0"/>
        <w:rPr>
          <w:rFonts w:asciiTheme="minorHAnsi" w:hAnsiTheme="minorHAnsi" w:cstheme="minorHAnsi"/>
          <w:b/>
          <w:bCs/>
          <w:sz w:val="22"/>
          <w:szCs w:val="22"/>
          <w:u w:val="single"/>
          <w:lang w:val="es-ES" w:eastAsia="es-ES"/>
        </w:rPr>
      </w:pPr>
      <w:r w:rsidRPr="007B7645">
        <w:rPr>
          <w:rFonts w:asciiTheme="minorHAnsi" w:hAnsiTheme="minorHAnsi" w:cstheme="minorHAnsi"/>
          <w:b/>
          <w:bCs/>
          <w:sz w:val="22"/>
          <w:szCs w:val="22"/>
          <w:u w:val="single"/>
          <w:lang w:val="es-ES" w:eastAsia="es-ES"/>
        </w:rPr>
        <w:t>CLÁU</w:t>
      </w:r>
      <w:r w:rsidR="00BA3DF2" w:rsidRPr="007B7645">
        <w:rPr>
          <w:rFonts w:asciiTheme="minorHAnsi" w:hAnsiTheme="minorHAnsi" w:cstheme="minorHAnsi"/>
          <w:b/>
          <w:bCs/>
          <w:sz w:val="22"/>
          <w:szCs w:val="22"/>
          <w:u w:val="single"/>
          <w:lang w:val="es-ES" w:eastAsia="es-ES"/>
        </w:rPr>
        <w:t xml:space="preserve">SULA </w:t>
      </w:r>
      <w:r w:rsidR="006D4021" w:rsidRPr="007B7645">
        <w:rPr>
          <w:rFonts w:asciiTheme="minorHAnsi" w:hAnsiTheme="minorHAnsi" w:cstheme="minorHAnsi"/>
          <w:b/>
          <w:bCs/>
          <w:sz w:val="22"/>
          <w:szCs w:val="22"/>
          <w:u w:val="single"/>
          <w:lang w:val="es-ES" w:eastAsia="es-ES"/>
        </w:rPr>
        <w:t>VIGÉSIMA</w:t>
      </w:r>
      <w:r w:rsidR="00731F18" w:rsidRPr="007B7645">
        <w:rPr>
          <w:rFonts w:asciiTheme="minorHAnsi" w:hAnsiTheme="minorHAnsi" w:cstheme="minorHAnsi"/>
          <w:b/>
          <w:bCs/>
          <w:sz w:val="22"/>
          <w:szCs w:val="22"/>
          <w:u w:val="single"/>
          <w:lang w:val="es-ES" w:eastAsia="es-ES"/>
        </w:rPr>
        <w:t xml:space="preserve"> PRIMERA</w:t>
      </w:r>
      <w:r w:rsidR="00BA3DF2" w:rsidRPr="007B7645">
        <w:rPr>
          <w:rFonts w:asciiTheme="minorHAnsi" w:hAnsiTheme="minorHAnsi" w:cstheme="minorHAnsi"/>
          <w:b/>
          <w:bCs/>
          <w:sz w:val="22"/>
          <w:szCs w:val="22"/>
          <w:u w:val="single"/>
          <w:lang w:val="es-ES" w:eastAsia="es-ES"/>
        </w:rPr>
        <w:t xml:space="preserve">: </w:t>
      </w:r>
      <w:r w:rsidR="00B36203" w:rsidRPr="007B7645">
        <w:rPr>
          <w:rFonts w:asciiTheme="minorHAnsi" w:hAnsiTheme="minorHAnsi" w:cstheme="minorHAnsi"/>
          <w:b/>
          <w:bCs/>
          <w:sz w:val="22"/>
          <w:szCs w:val="22"/>
          <w:u w:val="single"/>
          <w:lang w:val="es-ES" w:eastAsia="es-ES"/>
        </w:rPr>
        <w:t>SUSCRIPCIÓN</w:t>
      </w:r>
      <w:r w:rsidR="00BA3DF2" w:rsidRPr="007B7645">
        <w:rPr>
          <w:rFonts w:asciiTheme="minorHAnsi" w:hAnsiTheme="minorHAnsi" w:cstheme="minorHAnsi"/>
          <w:b/>
          <w:bCs/>
          <w:sz w:val="22"/>
          <w:szCs w:val="22"/>
          <w:u w:val="single"/>
          <w:lang w:val="es-ES" w:eastAsia="es-ES"/>
        </w:rPr>
        <w:t>.</w:t>
      </w:r>
    </w:p>
    <w:p w:rsidR="00B36203" w:rsidRPr="004B3EC1" w:rsidRDefault="00B36203" w:rsidP="003A49AE">
      <w:pPr>
        <w:numPr>
          <w:ilvl w:val="12"/>
          <w:numId w:val="0"/>
        </w:numPr>
        <w:tabs>
          <w:tab w:val="left" w:pos="708"/>
          <w:tab w:val="left" w:pos="1843"/>
        </w:tabs>
        <w:suppressAutoHyphens/>
        <w:jc w:val="both"/>
        <w:rPr>
          <w:rFonts w:eastAsia="Times New Roman" w:cstheme="minorHAnsi"/>
        </w:rPr>
      </w:pPr>
      <w:r w:rsidRPr="004B3EC1">
        <w:rPr>
          <w:rFonts w:eastAsia="Times New Roman" w:cstheme="minorHAnsi"/>
        </w:rPr>
        <w:t>EN TESTIMON</w:t>
      </w:r>
      <w:r w:rsidR="00FB6441" w:rsidRPr="004B3EC1">
        <w:rPr>
          <w:rFonts w:eastAsia="Times New Roman" w:cstheme="minorHAnsi"/>
        </w:rPr>
        <w:t>IO de conformidad se suscriben 3</w:t>
      </w:r>
      <w:r w:rsidRPr="004B3EC1">
        <w:rPr>
          <w:rFonts w:eastAsia="Times New Roman" w:cstheme="minorHAnsi"/>
        </w:rPr>
        <w:t xml:space="preserve"> (</w:t>
      </w:r>
      <w:r w:rsidR="00FB6441" w:rsidRPr="004B3EC1">
        <w:rPr>
          <w:rFonts w:eastAsia="Times New Roman" w:cstheme="minorHAnsi"/>
        </w:rPr>
        <w:t>tres</w:t>
      </w:r>
      <w:r w:rsidRPr="004B3EC1">
        <w:rPr>
          <w:rFonts w:eastAsia="Times New Roman" w:cstheme="minorHAnsi"/>
        </w:rPr>
        <w:t xml:space="preserve">) ejemplares de un mismo tenor y a un solo efecto en la ciudad de </w:t>
      </w:r>
      <w:r w:rsidR="00F23235" w:rsidRPr="004B3EC1">
        <w:rPr>
          <w:rFonts w:eastAsia="Times New Roman" w:cstheme="minorHAnsi"/>
        </w:rPr>
        <w:t>Asunción</w:t>
      </w:r>
      <w:r w:rsidR="00C56CEA" w:rsidRPr="004B3EC1">
        <w:rPr>
          <w:rFonts w:eastAsia="Times New Roman" w:cstheme="minorHAnsi"/>
        </w:rPr>
        <w:t xml:space="preserve">- </w:t>
      </w:r>
      <w:r w:rsidRPr="004B3EC1">
        <w:rPr>
          <w:rFonts w:eastAsia="Times New Roman" w:cstheme="minorHAnsi"/>
        </w:rPr>
        <w:t xml:space="preserve">República del Paraguay </w:t>
      </w:r>
      <w:r w:rsidR="00F23235" w:rsidRPr="004B3EC1">
        <w:rPr>
          <w:rFonts w:eastAsia="Times New Roman" w:cstheme="minorHAnsi"/>
        </w:rPr>
        <w:t>en fecha</w:t>
      </w:r>
      <w:r w:rsidRPr="004B3EC1">
        <w:rPr>
          <w:rFonts w:eastAsia="Times New Roman" w:cstheme="minorHAnsi"/>
          <w:i/>
        </w:rPr>
        <w:t>[___________]</w:t>
      </w:r>
      <w:r w:rsidRPr="004B3EC1">
        <w:rPr>
          <w:rFonts w:eastAsia="Times New Roman" w:cstheme="minorHAnsi"/>
        </w:rPr>
        <w:t xml:space="preserve"> mes </w:t>
      </w:r>
      <w:r w:rsidRPr="004B3EC1">
        <w:rPr>
          <w:rFonts w:eastAsia="Times New Roman" w:cstheme="minorHAnsi"/>
          <w:i/>
        </w:rPr>
        <w:t>[___________]</w:t>
      </w:r>
      <w:r w:rsidRPr="004B3EC1">
        <w:rPr>
          <w:rFonts w:eastAsia="Times New Roman" w:cstheme="minorHAnsi"/>
        </w:rPr>
        <w:t xml:space="preserve"> y año </w:t>
      </w:r>
      <w:r w:rsidRPr="004B3EC1">
        <w:rPr>
          <w:rFonts w:eastAsia="Times New Roman" w:cstheme="minorHAnsi"/>
          <w:i/>
        </w:rPr>
        <w:t>[_____________]</w:t>
      </w:r>
      <w:r w:rsidRPr="004B3EC1">
        <w:rPr>
          <w:rFonts w:eastAsia="Times New Roman" w:cstheme="minorHAnsi"/>
        </w:rPr>
        <w:t>.</w:t>
      </w:r>
      <w:r w:rsidR="00331882" w:rsidRPr="004B3EC1">
        <w:rPr>
          <w:rFonts w:eastAsia="Times New Roman" w:cstheme="minorHAnsi"/>
        </w:rPr>
        <w:tab/>
      </w:r>
    </w:p>
    <w:p w:rsidR="00331882" w:rsidRPr="004B3EC1" w:rsidRDefault="00331882" w:rsidP="003A49AE">
      <w:pPr>
        <w:numPr>
          <w:ilvl w:val="12"/>
          <w:numId w:val="0"/>
        </w:numPr>
        <w:tabs>
          <w:tab w:val="left" w:pos="708"/>
          <w:tab w:val="left" w:pos="1843"/>
        </w:tabs>
        <w:suppressAutoHyphens/>
        <w:jc w:val="both"/>
        <w:rPr>
          <w:rFonts w:eastAsia="Times New Roman" w:cstheme="minorHAnsi"/>
        </w:rPr>
      </w:pPr>
      <w:r w:rsidRPr="004B3EC1">
        <w:rPr>
          <w:rFonts w:eastAsia="Times New Roman" w:cstheme="minorHAnsi"/>
        </w:rPr>
        <w:tab/>
      </w:r>
    </w:p>
    <w:p w:rsidR="00331882" w:rsidRPr="004B3EC1" w:rsidRDefault="00331882" w:rsidP="00500B56">
      <w:pPr>
        <w:numPr>
          <w:ilvl w:val="12"/>
          <w:numId w:val="0"/>
        </w:numPr>
        <w:tabs>
          <w:tab w:val="left" w:pos="708"/>
          <w:tab w:val="left" w:pos="1843"/>
        </w:tabs>
        <w:suppressAutoHyphens/>
        <w:spacing w:after="0"/>
        <w:jc w:val="both"/>
        <w:rPr>
          <w:rFonts w:eastAsia="Times New Roman" w:cstheme="minorHAnsi"/>
        </w:rPr>
      </w:pPr>
    </w:p>
    <w:p w:rsidR="00331882" w:rsidRPr="004B3EC1" w:rsidRDefault="00331882" w:rsidP="00500B56">
      <w:pPr>
        <w:numPr>
          <w:ilvl w:val="12"/>
          <w:numId w:val="0"/>
        </w:numPr>
        <w:tabs>
          <w:tab w:val="left" w:pos="708"/>
          <w:tab w:val="left" w:pos="1843"/>
        </w:tabs>
        <w:suppressAutoHyphens/>
        <w:spacing w:after="0"/>
        <w:jc w:val="center"/>
        <w:rPr>
          <w:rFonts w:eastAsia="Times New Roman" w:cstheme="minorHAnsi"/>
          <w:b/>
        </w:rPr>
      </w:pPr>
      <w:r w:rsidRPr="004B3EC1">
        <w:rPr>
          <w:rFonts w:eastAsia="Times New Roman" w:cstheme="minorHAnsi"/>
        </w:rPr>
        <w:t>_______________________________</w:t>
      </w:r>
      <w:r w:rsidRPr="004B3EC1">
        <w:rPr>
          <w:rFonts w:eastAsia="Times New Roman" w:cstheme="minorHAnsi"/>
        </w:rPr>
        <w:tab/>
      </w:r>
      <w:r w:rsidRPr="004B3EC1">
        <w:rPr>
          <w:rFonts w:eastAsia="Times New Roman" w:cstheme="minorHAnsi"/>
        </w:rPr>
        <w:tab/>
      </w:r>
      <w:r w:rsidRPr="004B3EC1">
        <w:rPr>
          <w:rFonts w:eastAsia="Times New Roman" w:cstheme="minorHAnsi"/>
        </w:rPr>
        <w:tab/>
      </w:r>
      <w:r w:rsidRPr="004B3EC1">
        <w:rPr>
          <w:rFonts w:eastAsia="Times New Roman" w:cstheme="minorHAnsi"/>
          <w:b/>
        </w:rPr>
        <w:t>ECON. OSCAR STARK ROBLEDO</w:t>
      </w:r>
    </w:p>
    <w:p w:rsidR="00331882" w:rsidRPr="004B3EC1" w:rsidRDefault="00331882" w:rsidP="00500B56">
      <w:pPr>
        <w:numPr>
          <w:ilvl w:val="12"/>
          <w:numId w:val="0"/>
        </w:numPr>
        <w:tabs>
          <w:tab w:val="left" w:pos="708"/>
          <w:tab w:val="left" w:pos="1843"/>
        </w:tabs>
        <w:suppressAutoHyphens/>
        <w:spacing w:after="0"/>
        <w:rPr>
          <w:rFonts w:eastAsia="Times New Roman" w:cstheme="minorHAnsi"/>
          <w:b/>
        </w:rPr>
      </w:pPr>
      <w:r w:rsidRPr="004B3EC1">
        <w:rPr>
          <w:rFonts w:eastAsia="Times New Roman" w:cstheme="minorHAnsi"/>
          <w:b/>
        </w:rPr>
        <w:tab/>
        <w:t xml:space="preserve">El </w:t>
      </w:r>
      <w:r w:rsidR="002D06AE">
        <w:rPr>
          <w:rFonts w:eastAsia="Times New Roman" w:cstheme="minorHAnsi"/>
          <w:b/>
        </w:rPr>
        <w:t>Auditor</w:t>
      </w:r>
      <w:r w:rsidRPr="004B3EC1">
        <w:rPr>
          <w:rFonts w:eastAsia="Times New Roman" w:cstheme="minorHAnsi"/>
          <w:b/>
        </w:rPr>
        <w:tab/>
      </w:r>
      <w:r w:rsidRPr="004B3EC1">
        <w:rPr>
          <w:rFonts w:eastAsia="Times New Roman" w:cstheme="minorHAnsi"/>
          <w:b/>
        </w:rPr>
        <w:tab/>
      </w:r>
      <w:r w:rsidRPr="004B3EC1">
        <w:rPr>
          <w:rFonts w:eastAsia="Times New Roman" w:cstheme="minorHAnsi"/>
          <w:b/>
        </w:rPr>
        <w:tab/>
      </w:r>
      <w:r w:rsidRPr="004B3EC1">
        <w:rPr>
          <w:rFonts w:eastAsia="Times New Roman" w:cstheme="minorHAnsi"/>
          <w:b/>
        </w:rPr>
        <w:tab/>
      </w:r>
      <w:r w:rsidR="00954E30">
        <w:rPr>
          <w:rFonts w:eastAsia="Times New Roman" w:cstheme="minorHAnsi"/>
          <w:b/>
        </w:rPr>
        <w:t xml:space="preserve">                                      </w:t>
      </w:r>
      <w:r w:rsidRPr="004B3EC1">
        <w:rPr>
          <w:rFonts w:eastAsia="Times New Roman" w:cstheme="minorHAnsi"/>
          <w:b/>
        </w:rPr>
        <w:t>Presidente del Directorio</w:t>
      </w:r>
    </w:p>
    <w:p w:rsidR="00331882" w:rsidRPr="004B3EC1" w:rsidRDefault="00D37181" w:rsidP="00500B56">
      <w:pPr>
        <w:numPr>
          <w:ilvl w:val="12"/>
          <w:numId w:val="0"/>
        </w:numPr>
        <w:tabs>
          <w:tab w:val="left" w:pos="708"/>
          <w:tab w:val="left" w:pos="1843"/>
        </w:tabs>
        <w:suppressAutoHyphens/>
        <w:spacing w:after="0"/>
        <w:rPr>
          <w:rFonts w:eastAsia="Times New Roman" w:cstheme="minorHAnsi"/>
          <w:b/>
        </w:rPr>
      </w:pPr>
      <w:r w:rsidRPr="004B3EC1">
        <w:rPr>
          <w:rFonts w:eastAsia="Times New Roman" w:cstheme="minorHAnsi"/>
          <w:b/>
        </w:rPr>
        <w:tab/>
        <w:t>_______________________</w:t>
      </w:r>
      <w:r w:rsidR="00331882" w:rsidRPr="004B3EC1">
        <w:rPr>
          <w:rFonts w:eastAsia="Times New Roman" w:cstheme="minorHAnsi"/>
          <w:b/>
        </w:rPr>
        <w:tab/>
      </w:r>
      <w:r w:rsidRPr="004B3EC1">
        <w:rPr>
          <w:rFonts w:eastAsia="Times New Roman" w:cstheme="minorHAnsi"/>
          <w:b/>
        </w:rPr>
        <w:tab/>
      </w:r>
      <w:r w:rsidR="00331882" w:rsidRPr="004B3EC1">
        <w:rPr>
          <w:rFonts w:eastAsia="Times New Roman" w:cstheme="minorHAnsi"/>
          <w:b/>
        </w:rPr>
        <w:tab/>
      </w:r>
      <w:r w:rsidR="00175A9A">
        <w:rPr>
          <w:rFonts w:eastAsia="Times New Roman" w:cstheme="minorHAnsi"/>
          <w:b/>
        </w:rPr>
        <w:tab/>
      </w:r>
      <w:r w:rsidR="00331882" w:rsidRPr="004B3EC1">
        <w:rPr>
          <w:rFonts w:eastAsia="Times New Roman" w:cstheme="minorHAnsi"/>
          <w:b/>
        </w:rPr>
        <w:t>COPACO S.A.</w:t>
      </w:r>
    </w:p>
    <w:p w:rsidR="00924748" w:rsidRPr="004B3EC1" w:rsidRDefault="002B5EA1" w:rsidP="00500B56">
      <w:pPr>
        <w:spacing w:after="0"/>
        <w:jc w:val="center"/>
        <w:rPr>
          <w:rFonts w:cstheme="minorHAnsi"/>
        </w:rPr>
      </w:pPr>
    </w:p>
    <w:sectPr w:rsidR="00924748" w:rsidRPr="004B3EC1" w:rsidSect="003366E5">
      <w:headerReference w:type="default" r:id="rId8"/>
      <w:footerReference w:type="default" r:id="rId9"/>
      <w:pgSz w:w="11906" w:h="16838" w:code="9"/>
      <w:pgMar w:top="1985" w:right="1701" w:bottom="1418"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EA1" w:rsidRPr="00962501" w:rsidRDefault="002B5EA1" w:rsidP="00962501">
      <w:pPr>
        <w:pStyle w:val="Prrafodelista"/>
        <w:spacing w:line="240" w:lineRule="auto"/>
        <w:rPr>
          <w:rFonts w:asciiTheme="minorHAnsi" w:eastAsiaTheme="minorHAnsi" w:hAnsiTheme="minorHAnsi" w:cstheme="minorBidi"/>
          <w:sz w:val="22"/>
          <w:szCs w:val="22"/>
          <w:lang w:val="es-ES"/>
        </w:rPr>
      </w:pPr>
      <w:r>
        <w:separator/>
      </w:r>
    </w:p>
  </w:endnote>
  <w:endnote w:type="continuationSeparator" w:id="1">
    <w:p w:rsidR="002B5EA1" w:rsidRPr="00962501" w:rsidRDefault="002B5EA1" w:rsidP="00962501">
      <w:pPr>
        <w:pStyle w:val="Prrafodelista"/>
        <w:spacing w:line="240" w:lineRule="auto"/>
        <w:rPr>
          <w:rFonts w:asciiTheme="minorHAnsi" w:eastAsiaTheme="minorHAnsi" w:hAnsiTheme="minorHAnsi" w:cstheme="minorBidi"/>
          <w:sz w:val="22"/>
          <w:szCs w:val="22"/>
          <w:lang w:val="es-E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EE" w:rsidRDefault="008656EE" w:rsidP="008656EE">
    <w:pPr>
      <w:pStyle w:val="Piedepgina"/>
      <w:pBdr>
        <w:bottom w:val="single" w:sz="12" w:space="1" w:color="auto"/>
      </w:pBdr>
      <w:rPr>
        <w:b/>
        <w:sz w:val="24"/>
        <w:szCs w:val="24"/>
      </w:rPr>
    </w:pPr>
    <w:r>
      <w:t>Página</w:t>
    </w:r>
    <w:r w:rsidR="00065124">
      <w:rPr>
        <w:b/>
        <w:sz w:val="24"/>
        <w:szCs w:val="24"/>
      </w:rPr>
      <w:fldChar w:fldCharType="begin"/>
    </w:r>
    <w:r>
      <w:rPr>
        <w:b/>
      </w:rPr>
      <w:instrText>PAGE</w:instrText>
    </w:r>
    <w:r w:rsidR="00065124">
      <w:rPr>
        <w:b/>
        <w:sz w:val="24"/>
        <w:szCs w:val="24"/>
      </w:rPr>
      <w:fldChar w:fldCharType="separate"/>
    </w:r>
    <w:r w:rsidR="00621AFC">
      <w:rPr>
        <w:b/>
        <w:noProof/>
      </w:rPr>
      <w:t>8</w:t>
    </w:r>
    <w:r w:rsidR="00065124">
      <w:rPr>
        <w:b/>
        <w:sz w:val="24"/>
        <w:szCs w:val="24"/>
      </w:rPr>
      <w:fldChar w:fldCharType="end"/>
    </w:r>
    <w:r w:rsidR="00683403">
      <w:t xml:space="preserve"> de </w:t>
    </w:r>
    <w:r w:rsidR="00171510">
      <w:rPr>
        <w:b/>
      </w:rPr>
      <w:t>8</w:t>
    </w:r>
    <w:bookmarkStart w:id="0" w:name="_GoBack"/>
    <w:bookmarkEnd w:id="0"/>
  </w:p>
  <w:p w:rsidR="008656EE" w:rsidRDefault="008656E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EA1" w:rsidRPr="00962501" w:rsidRDefault="002B5EA1" w:rsidP="00962501">
      <w:pPr>
        <w:pStyle w:val="Prrafodelista"/>
        <w:spacing w:line="240" w:lineRule="auto"/>
        <w:rPr>
          <w:rFonts w:asciiTheme="minorHAnsi" w:eastAsiaTheme="minorHAnsi" w:hAnsiTheme="minorHAnsi" w:cstheme="minorBidi"/>
          <w:sz w:val="22"/>
          <w:szCs w:val="22"/>
          <w:lang w:val="es-ES"/>
        </w:rPr>
      </w:pPr>
      <w:r>
        <w:separator/>
      </w:r>
    </w:p>
  </w:footnote>
  <w:footnote w:type="continuationSeparator" w:id="1">
    <w:p w:rsidR="002B5EA1" w:rsidRPr="00962501" w:rsidRDefault="002B5EA1" w:rsidP="00962501">
      <w:pPr>
        <w:pStyle w:val="Prrafodelista"/>
        <w:spacing w:line="240" w:lineRule="auto"/>
        <w:rPr>
          <w:rFonts w:asciiTheme="minorHAnsi" w:eastAsiaTheme="minorHAnsi" w:hAnsiTheme="minorHAnsi" w:cstheme="minorBidi"/>
          <w:sz w:val="22"/>
          <w:szCs w:val="22"/>
          <w:lang w:val="es-E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01" w:rsidRPr="003366E5" w:rsidRDefault="008144E8">
    <w:pPr>
      <w:pStyle w:val="Encabezado"/>
      <w:rPr>
        <w:lang w:val="es-PY"/>
      </w:rPr>
    </w:pPr>
    <w:r w:rsidRPr="008144E8">
      <w:rPr>
        <w:noProof/>
        <w:lang w:val="es-PY" w:eastAsia="es-PY"/>
      </w:rPr>
      <w:drawing>
        <wp:anchor distT="0" distB="0" distL="114300" distR="114300" simplePos="0" relativeHeight="251659264" behindDoc="0" locked="0" layoutInCell="1" allowOverlap="1">
          <wp:simplePos x="0" y="0"/>
          <wp:positionH relativeFrom="column">
            <wp:posOffset>-452814</wp:posOffset>
          </wp:positionH>
          <wp:positionV relativeFrom="paragraph">
            <wp:posOffset>-306882</wp:posOffset>
          </wp:positionV>
          <wp:extent cx="6262577" cy="1137684"/>
          <wp:effectExtent l="0" t="0" r="0" b="0"/>
          <wp:wrapNone/>
          <wp:docPr id="5"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 superior 1.jp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274968" cy="113993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2AF82456"/>
    <w:multiLevelType w:val="hybridMultilevel"/>
    <w:tmpl w:val="EB0E11D2"/>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415400A4"/>
    <w:multiLevelType w:val="hybridMultilevel"/>
    <w:tmpl w:val="2768425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B36203"/>
    <w:rsid w:val="00017034"/>
    <w:rsid w:val="00023587"/>
    <w:rsid w:val="00045A76"/>
    <w:rsid w:val="000532C9"/>
    <w:rsid w:val="00065124"/>
    <w:rsid w:val="00065CAB"/>
    <w:rsid w:val="00065D29"/>
    <w:rsid w:val="00066900"/>
    <w:rsid w:val="00073D4D"/>
    <w:rsid w:val="00074761"/>
    <w:rsid w:val="00074873"/>
    <w:rsid w:val="00080C6C"/>
    <w:rsid w:val="0008201B"/>
    <w:rsid w:val="00084798"/>
    <w:rsid w:val="00085E64"/>
    <w:rsid w:val="000922DF"/>
    <w:rsid w:val="000C29A8"/>
    <w:rsid w:val="000C59FD"/>
    <w:rsid w:val="000E4052"/>
    <w:rsid w:val="000F519A"/>
    <w:rsid w:val="000F566D"/>
    <w:rsid w:val="00113043"/>
    <w:rsid w:val="00137A22"/>
    <w:rsid w:val="00142760"/>
    <w:rsid w:val="00171510"/>
    <w:rsid w:val="001749C7"/>
    <w:rsid w:val="00175A9A"/>
    <w:rsid w:val="00177E50"/>
    <w:rsid w:val="001811EC"/>
    <w:rsid w:val="00190179"/>
    <w:rsid w:val="00194877"/>
    <w:rsid w:val="001A162C"/>
    <w:rsid w:val="001A2FB8"/>
    <w:rsid w:val="001B57F1"/>
    <w:rsid w:val="001C0BF3"/>
    <w:rsid w:val="001C2706"/>
    <w:rsid w:val="001C5388"/>
    <w:rsid w:val="001D15EF"/>
    <w:rsid w:val="001D46E3"/>
    <w:rsid w:val="001D4E76"/>
    <w:rsid w:val="001D7BE0"/>
    <w:rsid w:val="001E2774"/>
    <w:rsid w:val="001F4C19"/>
    <w:rsid w:val="001F4C53"/>
    <w:rsid w:val="00210A1F"/>
    <w:rsid w:val="00224550"/>
    <w:rsid w:val="002254E4"/>
    <w:rsid w:val="002266FA"/>
    <w:rsid w:val="00230B91"/>
    <w:rsid w:val="00242DBC"/>
    <w:rsid w:val="002443DC"/>
    <w:rsid w:val="00250DB2"/>
    <w:rsid w:val="002730E7"/>
    <w:rsid w:val="00276C76"/>
    <w:rsid w:val="00285E06"/>
    <w:rsid w:val="00285E50"/>
    <w:rsid w:val="00297164"/>
    <w:rsid w:val="002A54A4"/>
    <w:rsid w:val="002A6F28"/>
    <w:rsid w:val="002A7710"/>
    <w:rsid w:val="002B5EA1"/>
    <w:rsid w:val="002C65FE"/>
    <w:rsid w:val="002C78B5"/>
    <w:rsid w:val="002D06AE"/>
    <w:rsid w:val="002F11C0"/>
    <w:rsid w:val="00302DB2"/>
    <w:rsid w:val="0031229B"/>
    <w:rsid w:val="003222AB"/>
    <w:rsid w:val="0032241F"/>
    <w:rsid w:val="00325D8C"/>
    <w:rsid w:val="00327C7C"/>
    <w:rsid w:val="00330BF5"/>
    <w:rsid w:val="00331882"/>
    <w:rsid w:val="003366E5"/>
    <w:rsid w:val="003435CB"/>
    <w:rsid w:val="00346FA1"/>
    <w:rsid w:val="00352CBF"/>
    <w:rsid w:val="003568ED"/>
    <w:rsid w:val="003753E8"/>
    <w:rsid w:val="00390455"/>
    <w:rsid w:val="00390EBA"/>
    <w:rsid w:val="003A49AE"/>
    <w:rsid w:val="003B447F"/>
    <w:rsid w:val="003B63D6"/>
    <w:rsid w:val="003C2648"/>
    <w:rsid w:val="003C2A73"/>
    <w:rsid w:val="003C2F04"/>
    <w:rsid w:val="003D28C0"/>
    <w:rsid w:val="003D30B6"/>
    <w:rsid w:val="003D3C7A"/>
    <w:rsid w:val="003E5DAA"/>
    <w:rsid w:val="003E6233"/>
    <w:rsid w:val="003F2184"/>
    <w:rsid w:val="003F24B6"/>
    <w:rsid w:val="003F7529"/>
    <w:rsid w:val="00405277"/>
    <w:rsid w:val="00411379"/>
    <w:rsid w:val="00413E7B"/>
    <w:rsid w:val="0041548B"/>
    <w:rsid w:val="00424CED"/>
    <w:rsid w:val="00430A4E"/>
    <w:rsid w:val="0044159F"/>
    <w:rsid w:val="00451975"/>
    <w:rsid w:val="00452A21"/>
    <w:rsid w:val="00453FA6"/>
    <w:rsid w:val="00457715"/>
    <w:rsid w:val="00462E63"/>
    <w:rsid w:val="00463F40"/>
    <w:rsid w:val="0046703E"/>
    <w:rsid w:val="00472659"/>
    <w:rsid w:val="00473749"/>
    <w:rsid w:val="00484631"/>
    <w:rsid w:val="00491683"/>
    <w:rsid w:val="004A08E4"/>
    <w:rsid w:val="004B28C6"/>
    <w:rsid w:val="004B3EC1"/>
    <w:rsid w:val="004C2532"/>
    <w:rsid w:val="004C308E"/>
    <w:rsid w:val="004C4C87"/>
    <w:rsid w:val="004C6171"/>
    <w:rsid w:val="004D1960"/>
    <w:rsid w:val="004D79B4"/>
    <w:rsid w:val="004E71AA"/>
    <w:rsid w:val="00500B56"/>
    <w:rsid w:val="00504643"/>
    <w:rsid w:val="00507A5D"/>
    <w:rsid w:val="005168EE"/>
    <w:rsid w:val="005228FA"/>
    <w:rsid w:val="00527397"/>
    <w:rsid w:val="005316DC"/>
    <w:rsid w:val="00533DDA"/>
    <w:rsid w:val="00544DFF"/>
    <w:rsid w:val="00545DB8"/>
    <w:rsid w:val="00556F54"/>
    <w:rsid w:val="00562716"/>
    <w:rsid w:val="0056589A"/>
    <w:rsid w:val="00580679"/>
    <w:rsid w:val="005967D0"/>
    <w:rsid w:val="005A5970"/>
    <w:rsid w:val="005B099D"/>
    <w:rsid w:val="005C3382"/>
    <w:rsid w:val="005C4203"/>
    <w:rsid w:val="005E2907"/>
    <w:rsid w:val="00602A8B"/>
    <w:rsid w:val="0060496F"/>
    <w:rsid w:val="0061449A"/>
    <w:rsid w:val="006145EE"/>
    <w:rsid w:val="00621AFC"/>
    <w:rsid w:val="00626391"/>
    <w:rsid w:val="00671189"/>
    <w:rsid w:val="00683403"/>
    <w:rsid w:val="00692E37"/>
    <w:rsid w:val="00693C0F"/>
    <w:rsid w:val="006A3D08"/>
    <w:rsid w:val="006B2E06"/>
    <w:rsid w:val="006B4C83"/>
    <w:rsid w:val="006C4814"/>
    <w:rsid w:val="006C7F5C"/>
    <w:rsid w:val="006D2E02"/>
    <w:rsid w:val="006D4021"/>
    <w:rsid w:val="006F5B98"/>
    <w:rsid w:val="006F7241"/>
    <w:rsid w:val="007113A5"/>
    <w:rsid w:val="00715FF3"/>
    <w:rsid w:val="0071793A"/>
    <w:rsid w:val="0072757C"/>
    <w:rsid w:val="007311CC"/>
    <w:rsid w:val="00731F18"/>
    <w:rsid w:val="00736FAF"/>
    <w:rsid w:val="00742CEA"/>
    <w:rsid w:val="00760BB9"/>
    <w:rsid w:val="00771534"/>
    <w:rsid w:val="007773A8"/>
    <w:rsid w:val="00783260"/>
    <w:rsid w:val="00791ADE"/>
    <w:rsid w:val="00794245"/>
    <w:rsid w:val="007A1852"/>
    <w:rsid w:val="007B1CB0"/>
    <w:rsid w:val="007B2C95"/>
    <w:rsid w:val="007B7645"/>
    <w:rsid w:val="00801E07"/>
    <w:rsid w:val="008144E8"/>
    <w:rsid w:val="00821039"/>
    <w:rsid w:val="008243A6"/>
    <w:rsid w:val="00827014"/>
    <w:rsid w:val="008375AA"/>
    <w:rsid w:val="00845DDC"/>
    <w:rsid w:val="00860221"/>
    <w:rsid w:val="008656EE"/>
    <w:rsid w:val="0087695C"/>
    <w:rsid w:val="00880BB3"/>
    <w:rsid w:val="00885AD7"/>
    <w:rsid w:val="0089289E"/>
    <w:rsid w:val="00893EBB"/>
    <w:rsid w:val="008A14FA"/>
    <w:rsid w:val="008A4DBF"/>
    <w:rsid w:val="008B079F"/>
    <w:rsid w:val="008B7C73"/>
    <w:rsid w:val="008C0474"/>
    <w:rsid w:val="008D405A"/>
    <w:rsid w:val="008D6DE0"/>
    <w:rsid w:val="008E3E61"/>
    <w:rsid w:val="008E5183"/>
    <w:rsid w:val="0090183E"/>
    <w:rsid w:val="00926F88"/>
    <w:rsid w:val="00927FAA"/>
    <w:rsid w:val="0095374B"/>
    <w:rsid w:val="0095406B"/>
    <w:rsid w:val="00954E30"/>
    <w:rsid w:val="009570A2"/>
    <w:rsid w:val="00957F60"/>
    <w:rsid w:val="00962501"/>
    <w:rsid w:val="00972E6E"/>
    <w:rsid w:val="009839F4"/>
    <w:rsid w:val="009A1634"/>
    <w:rsid w:val="009D16FF"/>
    <w:rsid w:val="009E29DD"/>
    <w:rsid w:val="009E7189"/>
    <w:rsid w:val="009F6237"/>
    <w:rsid w:val="00A00E44"/>
    <w:rsid w:val="00A104C0"/>
    <w:rsid w:val="00A124D5"/>
    <w:rsid w:val="00A20BEB"/>
    <w:rsid w:val="00A259C5"/>
    <w:rsid w:val="00A265EF"/>
    <w:rsid w:val="00A40CE4"/>
    <w:rsid w:val="00A40D8A"/>
    <w:rsid w:val="00A4335B"/>
    <w:rsid w:val="00A44917"/>
    <w:rsid w:val="00A51CD7"/>
    <w:rsid w:val="00A52D9E"/>
    <w:rsid w:val="00A536B1"/>
    <w:rsid w:val="00A6006C"/>
    <w:rsid w:val="00A624CE"/>
    <w:rsid w:val="00A6556E"/>
    <w:rsid w:val="00A65D6D"/>
    <w:rsid w:val="00AA34C9"/>
    <w:rsid w:val="00AA381C"/>
    <w:rsid w:val="00AB5051"/>
    <w:rsid w:val="00AC23D3"/>
    <w:rsid w:val="00AD574E"/>
    <w:rsid w:val="00AF142E"/>
    <w:rsid w:val="00AF486F"/>
    <w:rsid w:val="00AF5748"/>
    <w:rsid w:val="00AF75C2"/>
    <w:rsid w:val="00B1458C"/>
    <w:rsid w:val="00B17FAE"/>
    <w:rsid w:val="00B34D9A"/>
    <w:rsid w:val="00B35EF2"/>
    <w:rsid w:val="00B36203"/>
    <w:rsid w:val="00B55601"/>
    <w:rsid w:val="00B72E7C"/>
    <w:rsid w:val="00B86089"/>
    <w:rsid w:val="00B92344"/>
    <w:rsid w:val="00B93B74"/>
    <w:rsid w:val="00BA3DF2"/>
    <w:rsid w:val="00BA7937"/>
    <w:rsid w:val="00BB2256"/>
    <w:rsid w:val="00BB30E9"/>
    <w:rsid w:val="00BD4315"/>
    <w:rsid w:val="00BD6849"/>
    <w:rsid w:val="00BD751F"/>
    <w:rsid w:val="00BE1BF4"/>
    <w:rsid w:val="00C0537B"/>
    <w:rsid w:val="00C23B57"/>
    <w:rsid w:val="00C253E9"/>
    <w:rsid w:val="00C261AB"/>
    <w:rsid w:val="00C2698C"/>
    <w:rsid w:val="00C26D04"/>
    <w:rsid w:val="00C26D32"/>
    <w:rsid w:val="00C3031C"/>
    <w:rsid w:val="00C3180F"/>
    <w:rsid w:val="00C458D4"/>
    <w:rsid w:val="00C468FE"/>
    <w:rsid w:val="00C471C7"/>
    <w:rsid w:val="00C50698"/>
    <w:rsid w:val="00C562D0"/>
    <w:rsid w:val="00C56C99"/>
    <w:rsid w:val="00C56CEA"/>
    <w:rsid w:val="00C64A20"/>
    <w:rsid w:val="00C7090A"/>
    <w:rsid w:val="00C73A73"/>
    <w:rsid w:val="00C753B7"/>
    <w:rsid w:val="00CC640A"/>
    <w:rsid w:val="00CD797A"/>
    <w:rsid w:val="00CE2F9F"/>
    <w:rsid w:val="00CE3DFA"/>
    <w:rsid w:val="00CF2D8D"/>
    <w:rsid w:val="00D046F5"/>
    <w:rsid w:val="00D10A4F"/>
    <w:rsid w:val="00D1149D"/>
    <w:rsid w:val="00D17E2F"/>
    <w:rsid w:val="00D3655F"/>
    <w:rsid w:val="00D37181"/>
    <w:rsid w:val="00D47046"/>
    <w:rsid w:val="00D50861"/>
    <w:rsid w:val="00D516D1"/>
    <w:rsid w:val="00D52503"/>
    <w:rsid w:val="00D547AD"/>
    <w:rsid w:val="00D57DE3"/>
    <w:rsid w:val="00D63797"/>
    <w:rsid w:val="00D65FA5"/>
    <w:rsid w:val="00D73D53"/>
    <w:rsid w:val="00D75485"/>
    <w:rsid w:val="00D76FF2"/>
    <w:rsid w:val="00D77C1D"/>
    <w:rsid w:val="00D85F7B"/>
    <w:rsid w:val="00D87245"/>
    <w:rsid w:val="00D944AF"/>
    <w:rsid w:val="00DB41CD"/>
    <w:rsid w:val="00DB572D"/>
    <w:rsid w:val="00DC30A5"/>
    <w:rsid w:val="00DC6361"/>
    <w:rsid w:val="00DD0CF7"/>
    <w:rsid w:val="00DE5C75"/>
    <w:rsid w:val="00DF2EF9"/>
    <w:rsid w:val="00E06BB8"/>
    <w:rsid w:val="00E07D0A"/>
    <w:rsid w:val="00E16EA7"/>
    <w:rsid w:val="00E3340C"/>
    <w:rsid w:val="00E4485C"/>
    <w:rsid w:val="00E51D9E"/>
    <w:rsid w:val="00E51E09"/>
    <w:rsid w:val="00E65117"/>
    <w:rsid w:val="00E65717"/>
    <w:rsid w:val="00E72207"/>
    <w:rsid w:val="00E8024B"/>
    <w:rsid w:val="00E91550"/>
    <w:rsid w:val="00E93E01"/>
    <w:rsid w:val="00E96E1F"/>
    <w:rsid w:val="00EA4E83"/>
    <w:rsid w:val="00EB687D"/>
    <w:rsid w:val="00EC3D76"/>
    <w:rsid w:val="00EC5C10"/>
    <w:rsid w:val="00ED2455"/>
    <w:rsid w:val="00ED292B"/>
    <w:rsid w:val="00F12A19"/>
    <w:rsid w:val="00F147CF"/>
    <w:rsid w:val="00F23235"/>
    <w:rsid w:val="00F24F35"/>
    <w:rsid w:val="00F269D6"/>
    <w:rsid w:val="00F379A7"/>
    <w:rsid w:val="00F40A90"/>
    <w:rsid w:val="00F5075D"/>
    <w:rsid w:val="00F523D0"/>
    <w:rsid w:val="00F527A3"/>
    <w:rsid w:val="00F5589E"/>
    <w:rsid w:val="00F6286A"/>
    <w:rsid w:val="00F65B50"/>
    <w:rsid w:val="00F87ABB"/>
    <w:rsid w:val="00F928F3"/>
    <w:rsid w:val="00FA3078"/>
    <w:rsid w:val="00FA5417"/>
    <w:rsid w:val="00FB0F1F"/>
    <w:rsid w:val="00FB2E50"/>
    <w:rsid w:val="00FB5610"/>
    <w:rsid w:val="00FB6441"/>
    <w:rsid w:val="00FD5D0D"/>
    <w:rsid w:val="00FE1B0A"/>
    <w:rsid w:val="00FE469E"/>
    <w:rsid w:val="00FF4B41"/>
    <w:rsid w:val="00FF6EDB"/>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paragraph" w:styleId="Ttulo1">
    <w:name w:val="heading 1"/>
    <w:aliases w:val="Document Header1,Capitula GPON"/>
    <w:basedOn w:val="Normal"/>
    <w:next w:val="Normal"/>
    <w:link w:val="Ttulo1Car"/>
    <w:qFormat/>
    <w:rsid w:val="00972E6E"/>
    <w:pPr>
      <w:keepNext/>
      <w:widowControl w:val="0"/>
      <w:adjustRightInd w:val="0"/>
      <w:spacing w:after="0" w:line="360" w:lineRule="atLeast"/>
      <w:jc w:val="center"/>
      <w:textAlignment w:val="baseline"/>
      <w:outlineLvl w:val="0"/>
    </w:pPr>
    <w:rPr>
      <w:rFonts w:ascii="Times New Roman" w:eastAsia="Times New Roman" w:hAnsi="Times New Roman" w:cs="Times New Roman"/>
      <w:sz w:val="40"/>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5,Lista de nivel 1"/>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character" w:styleId="nfasis">
    <w:name w:val="Emphasis"/>
    <w:basedOn w:val="Fuentedeprrafopredeter"/>
    <w:uiPriority w:val="20"/>
    <w:qFormat/>
    <w:rsid w:val="00E91550"/>
    <w:rPr>
      <w:i/>
      <w:iCs/>
    </w:rPr>
  </w:style>
  <w:style w:type="table" w:styleId="Tablaconcuadrcula">
    <w:name w:val="Table Grid"/>
    <w:basedOn w:val="Tablanormal"/>
    <w:uiPriority w:val="39"/>
    <w:rsid w:val="004519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aliases w:val="Document Header1 Car,Capitula GPON Car"/>
    <w:basedOn w:val="Fuentedeprrafopredeter"/>
    <w:link w:val="Ttulo1"/>
    <w:rsid w:val="00972E6E"/>
    <w:rPr>
      <w:rFonts w:ascii="Times New Roman" w:eastAsia="Times New Roman" w:hAnsi="Times New Roman" w:cs="Times New Roman"/>
      <w:sz w:val="40"/>
      <w:szCs w:val="24"/>
      <w:lang w:val="en-US"/>
    </w:rPr>
  </w:style>
  <w:style w:type="paragraph" w:styleId="Encabezado">
    <w:name w:val="header"/>
    <w:basedOn w:val="Normal"/>
    <w:link w:val="EncabezadoCar"/>
    <w:uiPriority w:val="99"/>
    <w:unhideWhenUsed/>
    <w:rsid w:val="009625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2501"/>
    <w:rPr>
      <w:lang w:val="es-ES"/>
    </w:rPr>
  </w:style>
  <w:style w:type="paragraph" w:styleId="Piedepgina">
    <w:name w:val="footer"/>
    <w:basedOn w:val="Normal"/>
    <w:link w:val="PiedepginaCar"/>
    <w:uiPriority w:val="99"/>
    <w:unhideWhenUsed/>
    <w:rsid w:val="009625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2501"/>
    <w:rPr>
      <w:lang w:val="es-ES"/>
    </w:rPr>
  </w:style>
  <w:style w:type="paragraph" w:styleId="Ttulo">
    <w:name w:val="Title"/>
    <w:basedOn w:val="Normal"/>
    <w:link w:val="TtuloCar"/>
    <w:uiPriority w:val="10"/>
    <w:qFormat/>
    <w:rsid w:val="00346FA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346FA1"/>
    <w:rPr>
      <w:rFonts w:ascii="Times New Roman" w:eastAsia="Times New Roman" w:hAnsi="Times New Roman" w:cs="Times New Roman"/>
      <w:b/>
      <w:sz w:val="28"/>
      <w:szCs w:val="20"/>
      <w:lang w:val="es-ES" w:eastAsia="es-ES"/>
    </w:rPr>
  </w:style>
  <w:style w:type="character" w:styleId="Textoennegrita">
    <w:name w:val="Strong"/>
    <w:basedOn w:val="Fuentedeprrafopredeter"/>
    <w:uiPriority w:val="22"/>
    <w:qFormat/>
    <w:rsid w:val="00D872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paragraph" w:styleId="Ttulo1">
    <w:name w:val="heading 1"/>
    <w:aliases w:val="Document Header1,Capitula GPON"/>
    <w:basedOn w:val="Normal"/>
    <w:next w:val="Normal"/>
    <w:link w:val="Ttulo1Car"/>
    <w:qFormat/>
    <w:rsid w:val="00972E6E"/>
    <w:pPr>
      <w:keepNext/>
      <w:widowControl w:val="0"/>
      <w:adjustRightInd w:val="0"/>
      <w:spacing w:after="0" w:line="360" w:lineRule="atLeast"/>
      <w:jc w:val="center"/>
      <w:textAlignment w:val="baseline"/>
      <w:outlineLvl w:val="0"/>
    </w:pPr>
    <w:rPr>
      <w:rFonts w:ascii="Times New Roman" w:eastAsia="Times New Roman" w:hAnsi="Times New Roman" w:cs="Times New Roman"/>
      <w:sz w:val="40"/>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5,Lista de nivel 1"/>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character" w:styleId="nfasis">
    <w:name w:val="Emphasis"/>
    <w:basedOn w:val="Fuentedeprrafopredeter"/>
    <w:uiPriority w:val="20"/>
    <w:qFormat/>
    <w:rsid w:val="00E91550"/>
    <w:rPr>
      <w:i/>
      <w:iCs/>
    </w:rPr>
  </w:style>
  <w:style w:type="table" w:styleId="Tablaconcuadrcula">
    <w:name w:val="Table Grid"/>
    <w:basedOn w:val="Tablanormal"/>
    <w:uiPriority w:val="39"/>
    <w:rsid w:val="004519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aliases w:val="Document Header1 Car,Capitula GPON Car"/>
    <w:basedOn w:val="Fuentedeprrafopredeter"/>
    <w:link w:val="Ttulo1"/>
    <w:rsid w:val="00972E6E"/>
    <w:rPr>
      <w:rFonts w:ascii="Times New Roman" w:eastAsia="Times New Roman" w:hAnsi="Times New Roman" w:cs="Times New Roman"/>
      <w:sz w:val="40"/>
      <w:szCs w:val="24"/>
      <w:lang w:val="en-US"/>
    </w:rPr>
  </w:style>
  <w:style w:type="paragraph" w:styleId="Encabezado">
    <w:name w:val="header"/>
    <w:basedOn w:val="Normal"/>
    <w:link w:val="EncabezadoCar"/>
    <w:uiPriority w:val="99"/>
    <w:unhideWhenUsed/>
    <w:rsid w:val="009625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2501"/>
    <w:rPr>
      <w:lang w:val="es-ES"/>
    </w:rPr>
  </w:style>
  <w:style w:type="paragraph" w:styleId="Piedepgina">
    <w:name w:val="footer"/>
    <w:basedOn w:val="Normal"/>
    <w:link w:val="PiedepginaCar"/>
    <w:uiPriority w:val="99"/>
    <w:unhideWhenUsed/>
    <w:rsid w:val="009625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2501"/>
    <w:rPr>
      <w:lang w:val="es-ES"/>
    </w:rPr>
  </w:style>
  <w:style w:type="paragraph" w:styleId="Ttulo">
    <w:name w:val="Title"/>
    <w:basedOn w:val="Normal"/>
    <w:link w:val="TtuloCar"/>
    <w:uiPriority w:val="10"/>
    <w:qFormat/>
    <w:rsid w:val="00346FA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346FA1"/>
    <w:rPr>
      <w:rFonts w:ascii="Times New Roman" w:eastAsia="Times New Roman" w:hAnsi="Times New Roman" w:cs="Times New Roman"/>
      <w:b/>
      <w:sz w:val="28"/>
      <w:szCs w:val="20"/>
      <w:lang w:val="es-ES" w:eastAsia="es-ES"/>
    </w:rPr>
  </w:style>
</w:styles>
</file>

<file path=word/webSettings.xml><?xml version="1.0" encoding="utf-8"?>
<w:webSettings xmlns:r="http://schemas.openxmlformats.org/officeDocument/2006/relationships" xmlns:w="http://schemas.openxmlformats.org/wordprocessingml/2006/main">
  <w:divs>
    <w:div w:id="153742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B8EB6-1A85-4E91-BDCD-00F26971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3089</Words>
  <Characters>16994</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copaco</cp:lastModifiedBy>
  <cp:revision>5</cp:revision>
  <cp:lastPrinted>2025-06-30T19:02:00Z</cp:lastPrinted>
  <dcterms:created xsi:type="dcterms:W3CDTF">2025-11-17T17:25:00Z</dcterms:created>
  <dcterms:modified xsi:type="dcterms:W3CDTF">2025-11-17T17:28:00Z</dcterms:modified>
</cp:coreProperties>
</file>